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11B4" w14:textId="6832F31E" w:rsidR="00354CAE" w:rsidRPr="00354CAE" w:rsidRDefault="00354CAE" w:rsidP="00354CAE">
      <w:pPr>
        <w:pStyle w:val="Heading1"/>
        <w:rPr>
          <w:b/>
          <w:color w:val="000000" w:themeColor="text1"/>
        </w:rPr>
      </w:pPr>
      <w:r>
        <w:rPr>
          <w:noProof/>
          <w:color w:val="1F497D"/>
          <w:sz w:val="24"/>
          <w:szCs w:val="24"/>
          <w:lang w:eastAsia="en-GB"/>
        </w:rPr>
        <w:drawing>
          <wp:anchor distT="0" distB="0" distL="114300" distR="114300" simplePos="0" relativeHeight="251660288" behindDoc="0" locked="0" layoutInCell="1" allowOverlap="1" wp14:anchorId="6CAEF487" wp14:editId="5D324BEE">
            <wp:simplePos x="0" y="0"/>
            <wp:positionH relativeFrom="column">
              <wp:posOffset>4849495</wp:posOffset>
            </wp:positionH>
            <wp:positionV relativeFrom="paragraph">
              <wp:posOffset>91</wp:posOffset>
            </wp:positionV>
            <wp:extent cx="1418400" cy="381600"/>
            <wp:effectExtent l="0" t="0" r="0" b="0"/>
            <wp:wrapSquare wrapText="bothSides"/>
            <wp:docPr id="1" name="Picture 1" title="E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ogoSml.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184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CAE">
        <w:rPr>
          <w:b/>
          <w:color w:val="000000" w:themeColor="text1"/>
        </w:rPr>
        <w:t>Caching issues in OAS OBIEE</w:t>
      </w:r>
    </w:p>
    <w:p w14:paraId="7CB4BCCE" w14:textId="77777777" w:rsidR="00354CAE" w:rsidRPr="00354CAE" w:rsidRDefault="00354CAE" w:rsidP="00354CAE"/>
    <w:p w14:paraId="1C53CEB0" w14:textId="727D5BCF" w:rsidR="00EC7518" w:rsidRDefault="00EC7518" w:rsidP="00EC7518">
      <w:r>
        <w:t xml:space="preserve">We are currently experiencing an increased amount of caching issues in OBIEE/OAS.  This results in the data being returned not being the most recent information.  Until we resolve this issue with Fujitsu we advise that you refresh your reports daily by the following method. </w:t>
      </w:r>
    </w:p>
    <w:p w14:paraId="562CF972" w14:textId="77777777" w:rsidR="00EC7518" w:rsidRDefault="00EC7518" w:rsidP="00EC7518"/>
    <w:p w14:paraId="166A7D82" w14:textId="77777777" w:rsidR="00EC7518" w:rsidRDefault="00EC7518" w:rsidP="00EC7518">
      <w:r>
        <w:t xml:space="preserve">In the top right-hand corner of your OBIEE/OAS report select the cog wheel and select refresh and this will then ensure that your report is up to date with the most recent transactions. </w:t>
      </w:r>
    </w:p>
    <w:p w14:paraId="0E5D97B5" w14:textId="77777777" w:rsidR="00EC7518" w:rsidRDefault="00EC7518" w:rsidP="00EC7518"/>
    <w:p w14:paraId="3791A610" w14:textId="2C1876C2" w:rsidR="00EC7518" w:rsidRDefault="00EC7518" w:rsidP="00EC7518">
      <w:r>
        <w:rPr>
          <w:noProof/>
          <w:lang w:eastAsia="en-GB"/>
        </w:rPr>
        <w:drawing>
          <wp:anchor distT="0" distB="0" distL="114300" distR="114300" simplePos="0" relativeHeight="251659264" behindDoc="0" locked="0" layoutInCell="1" allowOverlap="1" wp14:anchorId="5BD65E73" wp14:editId="7A9E75C1">
            <wp:simplePos x="0" y="0"/>
            <wp:positionH relativeFrom="column">
              <wp:posOffset>3200400</wp:posOffset>
            </wp:positionH>
            <wp:positionV relativeFrom="paragraph">
              <wp:posOffset>233045</wp:posOffset>
            </wp:positionV>
            <wp:extent cx="685800" cy="7048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9F248CE" wp14:editId="219BFA0A">
            <wp:extent cx="3810000" cy="3724275"/>
            <wp:effectExtent l="0" t="0" r="0" b="9525"/>
            <wp:docPr id="2" name="Picture 2" descr="Screen shot showing cog wheel in th r  top right-hand corner of your OBIEE/OAS report." title="Cog wh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0000" cy="3724275"/>
                    </a:xfrm>
                    <a:prstGeom prst="rect">
                      <a:avLst/>
                    </a:prstGeom>
                    <a:noFill/>
                    <a:ln>
                      <a:noFill/>
                    </a:ln>
                  </pic:spPr>
                </pic:pic>
              </a:graphicData>
            </a:graphic>
          </wp:inline>
        </w:drawing>
      </w:r>
      <w:bookmarkStart w:id="0" w:name="_GoBack"/>
      <w:bookmarkEnd w:id="0"/>
    </w:p>
    <w:p w14:paraId="699C8D33" w14:textId="77777777" w:rsidR="00EC7518" w:rsidRDefault="00EC7518" w:rsidP="00EC7518"/>
    <w:p w14:paraId="35E1D21E" w14:textId="62690C82" w:rsidR="00EC7518" w:rsidRDefault="00EC7518" w:rsidP="00EC7518">
      <w:r>
        <w:t>If you have any queries regarding this matter, plea</w:t>
      </w:r>
      <w:r w:rsidR="00354CAE">
        <w:t>se do not hesitate to contact:</w:t>
      </w:r>
      <w:r>
        <w:t xml:space="preserve"> </w:t>
      </w:r>
    </w:p>
    <w:p w14:paraId="334694A7" w14:textId="77777777" w:rsidR="00EC7518" w:rsidRDefault="00EC7518" w:rsidP="00EC7518"/>
    <w:p w14:paraId="5EBD18D2" w14:textId="77777777" w:rsidR="00EC7518" w:rsidRDefault="00EC7518" w:rsidP="00EC7518"/>
    <w:p w14:paraId="176E2B2D" w14:textId="4462F04D" w:rsidR="00EC7518" w:rsidRPr="00354CAE" w:rsidRDefault="00EC7518" w:rsidP="00EC7518">
      <w:pPr>
        <w:rPr>
          <w:rFonts w:ascii="Segoe UI" w:hAnsi="Segoe UI" w:cs="Segoe UI"/>
          <w:color w:val="000000" w:themeColor="text1"/>
          <w:sz w:val="21"/>
          <w:szCs w:val="21"/>
          <w:lang w:eastAsia="en-GB"/>
        </w:rPr>
      </w:pPr>
      <w:r w:rsidRPr="00354CAE">
        <w:rPr>
          <w:bCs/>
          <w:color w:val="000000" w:themeColor="text1"/>
          <w:sz w:val="24"/>
          <w:szCs w:val="24"/>
          <w:lang w:eastAsia="en-GB"/>
        </w:rPr>
        <w:t>Sarah Dawson</w:t>
      </w:r>
      <w:r w:rsidRPr="00354CAE">
        <w:rPr>
          <w:b/>
          <w:bCs/>
          <w:color w:val="000000" w:themeColor="text1"/>
          <w:sz w:val="24"/>
          <w:szCs w:val="24"/>
          <w:lang w:eastAsia="en-GB"/>
        </w:rPr>
        <w:t xml:space="preserve"> |</w:t>
      </w:r>
      <w:r w:rsidRPr="00354CAE">
        <w:rPr>
          <w:color w:val="000000" w:themeColor="text1"/>
          <w:sz w:val="24"/>
          <w:szCs w:val="24"/>
          <w:lang w:eastAsia="en-GB"/>
        </w:rPr>
        <w:t xml:space="preserve"> SAO Modu</w:t>
      </w:r>
      <w:r w:rsidR="00354CAE" w:rsidRPr="00354CAE">
        <w:rPr>
          <w:color w:val="000000" w:themeColor="text1"/>
          <w:sz w:val="24"/>
          <w:szCs w:val="24"/>
          <w:lang w:eastAsia="en-GB"/>
        </w:rPr>
        <w:t xml:space="preserve">le Leader </w:t>
      </w:r>
      <w:r w:rsidR="00354CAE" w:rsidRPr="00354CAE">
        <w:rPr>
          <w:color w:val="000000" w:themeColor="text1"/>
          <w:sz w:val="24"/>
          <w:szCs w:val="24"/>
          <w:lang w:eastAsia="en-GB"/>
        </w:rPr>
        <w:br/>
        <w:t>GL &amp; Reporting - iFS</w:t>
      </w:r>
      <w:r w:rsidRPr="00354CAE">
        <w:rPr>
          <w:color w:val="000000" w:themeColor="text1"/>
          <w:sz w:val="24"/>
          <w:szCs w:val="24"/>
          <w:lang w:eastAsia="en-GB"/>
        </w:rPr>
        <w:br/>
        <w:t>Education Authority</w:t>
      </w:r>
      <w:r w:rsidRPr="00354CAE">
        <w:rPr>
          <w:color w:val="000000" w:themeColor="text1"/>
          <w:sz w:val="24"/>
          <w:szCs w:val="24"/>
          <w:lang w:eastAsia="en-GB"/>
        </w:rPr>
        <w:br/>
        <w:t>Grahamsbridge Road, Dundonald, BT16 2HS</w:t>
      </w:r>
      <w:r w:rsidRPr="00354CAE">
        <w:rPr>
          <w:color w:val="000000" w:themeColor="text1"/>
          <w:sz w:val="24"/>
          <w:szCs w:val="24"/>
          <w:lang w:eastAsia="en-GB"/>
        </w:rPr>
        <w:br/>
        <w:t>T</w:t>
      </w:r>
      <w:r w:rsidR="00354CAE">
        <w:rPr>
          <w:color w:val="000000" w:themeColor="text1"/>
          <w:sz w:val="24"/>
          <w:szCs w:val="24"/>
          <w:lang w:eastAsia="en-GB"/>
        </w:rPr>
        <w:t>elephone</w:t>
      </w:r>
      <w:r w:rsidRPr="00354CAE">
        <w:rPr>
          <w:color w:val="000000" w:themeColor="text1"/>
          <w:sz w:val="24"/>
          <w:szCs w:val="24"/>
          <w:lang w:eastAsia="en-GB"/>
        </w:rPr>
        <w:t xml:space="preserve">: </w:t>
      </w:r>
      <w:r w:rsidRPr="00354CAE">
        <w:rPr>
          <w:bCs/>
          <w:color w:val="000000" w:themeColor="text1"/>
          <w:sz w:val="24"/>
          <w:szCs w:val="24"/>
          <w:lang w:eastAsia="en-GB"/>
        </w:rPr>
        <w:t>028 9056</w:t>
      </w:r>
      <w:r w:rsidR="00354CAE" w:rsidRPr="00354CAE">
        <w:rPr>
          <w:bCs/>
          <w:color w:val="000000" w:themeColor="text1"/>
          <w:sz w:val="24"/>
          <w:szCs w:val="24"/>
          <w:lang w:eastAsia="en-GB"/>
        </w:rPr>
        <w:t xml:space="preserve"> </w:t>
      </w:r>
      <w:r w:rsidRPr="00354CAE">
        <w:rPr>
          <w:bCs/>
          <w:color w:val="000000" w:themeColor="text1"/>
          <w:sz w:val="24"/>
          <w:szCs w:val="24"/>
          <w:lang w:eastAsia="en-GB"/>
        </w:rPr>
        <w:t>6350</w:t>
      </w:r>
      <w:r w:rsidRPr="00354CAE">
        <w:rPr>
          <w:color w:val="000000" w:themeColor="text1"/>
          <w:sz w:val="24"/>
          <w:szCs w:val="24"/>
          <w:lang w:eastAsia="en-GB"/>
        </w:rPr>
        <w:t xml:space="preserve"> | Mobile: </w:t>
      </w:r>
      <w:r w:rsidRPr="00354CAE">
        <w:rPr>
          <w:rFonts w:ascii="Segoe UI" w:hAnsi="Segoe UI" w:cs="Segoe UI"/>
          <w:bCs/>
          <w:color w:val="000000" w:themeColor="text1"/>
          <w:sz w:val="21"/>
          <w:szCs w:val="21"/>
          <w:lang w:eastAsia="en-GB"/>
        </w:rPr>
        <w:t>07786 337160</w:t>
      </w:r>
      <w:r w:rsidRPr="00354CAE">
        <w:rPr>
          <w:color w:val="000000" w:themeColor="text1"/>
          <w:sz w:val="24"/>
          <w:szCs w:val="24"/>
          <w:lang w:eastAsia="en-GB"/>
        </w:rPr>
        <w:br/>
      </w:r>
      <w:hyperlink r:id="rId12" w:history="1">
        <w:r w:rsidR="00354CAE" w:rsidRPr="00354CAE">
          <w:rPr>
            <w:rStyle w:val="Hyperlink"/>
            <w:color w:val="000000" w:themeColor="text1"/>
            <w:sz w:val="24"/>
            <w:szCs w:val="24"/>
            <w:lang w:eastAsia="en-GB"/>
          </w:rPr>
          <w:t>Education Authority website</w:t>
        </w:r>
      </w:hyperlink>
      <w:r w:rsidR="00354CAE" w:rsidRPr="00354CAE">
        <w:rPr>
          <w:color w:val="000000" w:themeColor="text1"/>
          <w:sz w:val="24"/>
          <w:szCs w:val="24"/>
          <w:lang w:eastAsia="en-GB"/>
        </w:rPr>
        <w:t xml:space="preserve"> </w:t>
      </w:r>
    </w:p>
    <w:p w14:paraId="66EF11D7" w14:textId="77777777" w:rsidR="00EC7518" w:rsidRDefault="00EC7518"/>
    <w:sectPr w:rsidR="00EC7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18"/>
    <w:rsid w:val="00354CAE"/>
    <w:rsid w:val="00761FFF"/>
    <w:rsid w:val="00EC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EB7A"/>
  <w15:chartTrackingRefBased/>
  <w15:docId w15:val="{5E5021DA-9C81-4B4A-B165-0D6AC42D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518"/>
    <w:pPr>
      <w:spacing w:after="0" w:line="240" w:lineRule="auto"/>
    </w:pPr>
    <w:rPr>
      <w:rFonts w:ascii="Calibri" w:hAnsi="Calibri" w:cs="Calibri"/>
    </w:rPr>
  </w:style>
  <w:style w:type="paragraph" w:styleId="Heading1">
    <w:name w:val="heading 1"/>
    <w:basedOn w:val="Normal"/>
    <w:next w:val="Normal"/>
    <w:link w:val="Heading1Char"/>
    <w:uiPriority w:val="9"/>
    <w:qFormat/>
    <w:rsid w:val="00354C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18"/>
    <w:rPr>
      <w:color w:val="0563C1"/>
      <w:u w:val="single"/>
    </w:rPr>
  </w:style>
  <w:style w:type="character" w:customStyle="1" w:styleId="Heading1Char">
    <w:name w:val="Heading 1 Char"/>
    <w:basedOn w:val="DefaultParagraphFont"/>
    <w:link w:val="Heading1"/>
    <w:uiPriority w:val="9"/>
    <w:rsid w:val="00354CA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54CAE"/>
    <w:rPr>
      <w:sz w:val="16"/>
      <w:szCs w:val="16"/>
    </w:rPr>
  </w:style>
  <w:style w:type="paragraph" w:styleId="CommentText">
    <w:name w:val="annotation text"/>
    <w:basedOn w:val="Normal"/>
    <w:link w:val="CommentTextChar"/>
    <w:uiPriority w:val="99"/>
    <w:semiHidden/>
    <w:unhideWhenUsed/>
    <w:rsid w:val="00354CAE"/>
    <w:rPr>
      <w:sz w:val="20"/>
      <w:szCs w:val="20"/>
    </w:rPr>
  </w:style>
  <w:style w:type="character" w:customStyle="1" w:styleId="CommentTextChar">
    <w:name w:val="Comment Text Char"/>
    <w:basedOn w:val="DefaultParagraphFont"/>
    <w:link w:val="CommentText"/>
    <w:uiPriority w:val="99"/>
    <w:semiHidden/>
    <w:rsid w:val="00354C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4CAE"/>
    <w:rPr>
      <w:b/>
      <w:bCs/>
    </w:rPr>
  </w:style>
  <w:style w:type="character" w:customStyle="1" w:styleId="CommentSubjectChar">
    <w:name w:val="Comment Subject Char"/>
    <w:basedOn w:val="CommentTextChar"/>
    <w:link w:val="CommentSubject"/>
    <w:uiPriority w:val="99"/>
    <w:semiHidden/>
    <w:rsid w:val="00354CAE"/>
    <w:rPr>
      <w:rFonts w:ascii="Calibri" w:hAnsi="Calibri" w:cs="Calibri"/>
      <w:b/>
      <w:bCs/>
      <w:sz w:val="20"/>
      <w:szCs w:val="20"/>
    </w:rPr>
  </w:style>
  <w:style w:type="paragraph" w:styleId="BalloonText">
    <w:name w:val="Balloon Text"/>
    <w:basedOn w:val="Normal"/>
    <w:link w:val="BalloonTextChar"/>
    <w:uiPriority w:val="99"/>
    <w:semiHidden/>
    <w:unhideWhenUsed/>
    <w:rsid w:val="00354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84FF3.E7A50AF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eani.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D84FF3.E7A50AF0" TargetMode="Externa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3" ma:contentTypeDescription="Create a new document." ma:contentTypeScope="" ma:versionID="46a14f56dfbf40b97b6db3e323fd0f19">
  <xsd:schema xmlns:xsd="http://www.w3.org/2001/XMLSchema" xmlns:xs="http://www.w3.org/2001/XMLSchema" xmlns:p="http://schemas.microsoft.com/office/2006/metadata/properties" xmlns:ns3="1cdc09f5-09a4-4dc9-aff6-f34bc0f61841" xmlns:ns4="50bd3c10-7d4c-418a-8b23-1e5c1a9a5dff" targetNamespace="http://schemas.microsoft.com/office/2006/metadata/properties" ma:root="true" ma:fieldsID="ec7d3dfd9a88602358c7965a67f96df5" ns3:_="" ns4:_="">
    <xsd:import namespace="1cdc09f5-09a4-4dc9-aff6-f34bc0f61841"/>
    <xsd:import namespace="50bd3c10-7d4c-418a-8b23-1e5c1a9a5d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c09f5-09a4-4dc9-aff6-f34bc0f618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23D24-E9EB-41CE-AF55-66959B779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c09f5-09a4-4dc9-aff6-f34bc0f61841"/>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2045A-C247-4499-B8B0-966766D452EA}">
  <ds:schemaRefs>
    <ds:schemaRef ds:uri="http://schemas.microsoft.com/sharepoint/v3/contenttype/forms"/>
  </ds:schemaRefs>
</ds:datastoreItem>
</file>

<file path=customXml/itemProps3.xml><?xml version="1.0" encoding="utf-8"?>
<ds:datastoreItem xmlns:ds="http://schemas.openxmlformats.org/officeDocument/2006/customXml" ds:itemID="{0E240742-C99D-4447-ADC4-81D53D99FD6C}">
  <ds:schemaRefs>
    <ds:schemaRef ds:uri="http://purl.org/dc/terms/"/>
    <ds:schemaRef ds:uri="http://purl.org/dc/dcmitype/"/>
    <ds:schemaRef ds:uri="http://www.w3.org/XML/1998/namespace"/>
    <ds:schemaRef ds:uri="1cdc09f5-09a4-4dc9-aff6-f34bc0f6184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50bd3c10-7d4c-418a-8b23-1e5c1a9a5df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Caching issues in OAS OBIEE</vt:lpstr>
    </vt:vector>
  </TitlesOfParts>
  <Company>EANI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Caching issues in OAS OBIEE</dc:title>
  <dc:subject>Caching issues in OAS OBIEE</dc:subject>
  <dc:creator>ISF </dc:creator>
  <cp:keywords/>
  <dc:description>Caching issues in OAS OBIEE_x000d_
_x000d_
</dc:description>
  <cp:lastModifiedBy>Siobhan Rafferty</cp:lastModifiedBy>
  <cp:revision>3</cp:revision>
  <dcterms:created xsi:type="dcterms:W3CDTF">2022-04-14T13:13:00Z</dcterms:created>
  <dcterms:modified xsi:type="dcterms:W3CDTF">2022-04-14T13:18:00Z</dcterms:modified>
  <cp:category>Caching issues in OAS OBIEE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