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8B" w:rsidRPr="0043790D" w:rsidRDefault="00A8428B" w:rsidP="00A8428B">
      <w:pPr>
        <w:jc w:val="center"/>
        <w:rPr>
          <w:rFonts w:ascii="Arial" w:hAnsi="Arial" w:cs="Arial"/>
        </w:rPr>
      </w:pPr>
      <w:r>
        <w:rPr>
          <w:rFonts w:cs="Arial"/>
          <w:b/>
          <w:sz w:val="36"/>
          <w:szCs w:val="36"/>
        </w:rPr>
        <w:t>JOB DESCRIPTION</w:t>
      </w:r>
    </w:p>
    <w:p w:rsidR="00A8428B" w:rsidRDefault="00A8428B" w:rsidP="00A8428B">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A8428B" w:rsidRPr="007274FA" w:rsidTr="00055B10">
        <w:tc>
          <w:tcPr>
            <w:tcW w:w="2660" w:type="dxa"/>
          </w:tcPr>
          <w:p w:rsidR="00A8428B" w:rsidRPr="007274FA" w:rsidRDefault="00A8428B" w:rsidP="00055B10">
            <w:pPr>
              <w:rPr>
                <w:b/>
                <w:sz w:val="28"/>
                <w:szCs w:val="28"/>
              </w:rPr>
            </w:pPr>
            <w:r>
              <w:rPr>
                <w:b/>
                <w:sz w:val="28"/>
                <w:szCs w:val="28"/>
              </w:rPr>
              <w:t>JOB TITLE</w:t>
            </w:r>
            <w:r w:rsidRPr="007274FA">
              <w:rPr>
                <w:b/>
                <w:sz w:val="28"/>
                <w:szCs w:val="28"/>
              </w:rPr>
              <w:t>:</w:t>
            </w:r>
          </w:p>
        </w:tc>
        <w:tc>
          <w:tcPr>
            <w:tcW w:w="6662" w:type="dxa"/>
          </w:tcPr>
          <w:p w:rsidR="00A8428B" w:rsidRDefault="00A8428B" w:rsidP="00055B10">
            <w:pPr>
              <w:rPr>
                <w:rFonts w:cs="Arial"/>
                <w:sz w:val="24"/>
                <w:szCs w:val="24"/>
              </w:rPr>
            </w:pPr>
            <w:r>
              <w:rPr>
                <w:rFonts w:cs="Arial"/>
                <w:sz w:val="24"/>
                <w:szCs w:val="24"/>
              </w:rPr>
              <w:t>Senior Executive Officer</w:t>
            </w:r>
          </w:p>
          <w:p w:rsidR="00A8428B" w:rsidRDefault="00A8428B" w:rsidP="00055B10">
            <w:pPr>
              <w:rPr>
                <w:rFonts w:cs="Arial"/>
                <w:sz w:val="24"/>
                <w:szCs w:val="24"/>
              </w:rPr>
            </w:pPr>
            <w:r>
              <w:rPr>
                <w:rFonts w:cs="Arial"/>
                <w:sz w:val="24"/>
                <w:szCs w:val="24"/>
              </w:rPr>
              <w:t>Recruitment and Resourcing</w:t>
            </w:r>
          </w:p>
          <w:p w:rsidR="00A8428B" w:rsidRPr="00B8299D" w:rsidRDefault="00A8428B" w:rsidP="00055B10">
            <w:pPr>
              <w:rPr>
                <w:rFonts w:cs="Arial"/>
                <w:sz w:val="24"/>
                <w:szCs w:val="24"/>
              </w:rPr>
            </w:pPr>
            <w:r>
              <w:rPr>
                <w:rFonts w:cs="Arial"/>
                <w:sz w:val="24"/>
                <w:szCs w:val="24"/>
              </w:rPr>
              <w:t>Human Resources Directorate</w:t>
            </w:r>
          </w:p>
          <w:p w:rsidR="00A8428B" w:rsidRPr="00B8299D" w:rsidRDefault="00A8428B" w:rsidP="00055B10">
            <w:pPr>
              <w:rPr>
                <w:sz w:val="24"/>
                <w:szCs w:val="24"/>
              </w:rPr>
            </w:pPr>
          </w:p>
        </w:tc>
      </w:tr>
      <w:tr w:rsidR="00A8428B" w:rsidRPr="007274FA" w:rsidTr="00055B10">
        <w:tc>
          <w:tcPr>
            <w:tcW w:w="2660" w:type="dxa"/>
          </w:tcPr>
          <w:p w:rsidR="00A8428B" w:rsidRPr="007274FA" w:rsidRDefault="00A8428B" w:rsidP="00055B10">
            <w:pPr>
              <w:rPr>
                <w:b/>
                <w:sz w:val="28"/>
                <w:szCs w:val="28"/>
              </w:rPr>
            </w:pPr>
            <w:r>
              <w:rPr>
                <w:b/>
                <w:sz w:val="28"/>
                <w:szCs w:val="28"/>
              </w:rPr>
              <w:t>REPORTS TO</w:t>
            </w:r>
            <w:r w:rsidRPr="007274FA">
              <w:rPr>
                <w:b/>
                <w:sz w:val="28"/>
                <w:szCs w:val="28"/>
              </w:rPr>
              <w:t>:</w:t>
            </w:r>
          </w:p>
        </w:tc>
        <w:tc>
          <w:tcPr>
            <w:tcW w:w="6662" w:type="dxa"/>
          </w:tcPr>
          <w:p w:rsidR="00A8428B" w:rsidRPr="00B8299D" w:rsidRDefault="00A8428B" w:rsidP="00055B10">
            <w:pPr>
              <w:rPr>
                <w:sz w:val="24"/>
                <w:szCs w:val="24"/>
              </w:rPr>
            </w:pPr>
            <w:r>
              <w:rPr>
                <w:sz w:val="24"/>
                <w:szCs w:val="24"/>
              </w:rPr>
              <w:t>HR Manager</w:t>
            </w:r>
          </w:p>
          <w:p w:rsidR="00A8428B" w:rsidRPr="00B8299D" w:rsidRDefault="00A8428B" w:rsidP="00055B10">
            <w:pPr>
              <w:rPr>
                <w:sz w:val="24"/>
                <w:szCs w:val="24"/>
              </w:rPr>
            </w:pPr>
          </w:p>
        </w:tc>
      </w:tr>
      <w:tr w:rsidR="00A8428B" w:rsidRPr="007274FA" w:rsidTr="00055B10">
        <w:tc>
          <w:tcPr>
            <w:tcW w:w="2660" w:type="dxa"/>
          </w:tcPr>
          <w:p w:rsidR="00A8428B" w:rsidRPr="007274FA" w:rsidRDefault="00A8428B" w:rsidP="00055B10">
            <w:pPr>
              <w:rPr>
                <w:b/>
                <w:sz w:val="28"/>
                <w:szCs w:val="28"/>
              </w:rPr>
            </w:pPr>
            <w:r>
              <w:rPr>
                <w:b/>
                <w:sz w:val="28"/>
                <w:szCs w:val="28"/>
              </w:rPr>
              <w:t>RESPONSIBLE FOR:</w:t>
            </w:r>
          </w:p>
        </w:tc>
        <w:tc>
          <w:tcPr>
            <w:tcW w:w="6662" w:type="dxa"/>
          </w:tcPr>
          <w:p w:rsidR="00A8428B" w:rsidRPr="00493C39" w:rsidRDefault="00A8428B" w:rsidP="00055B10">
            <w:pPr>
              <w:tabs>
                <w:tab w:val="left" w:pos="2835"/>
              </w:tabs>
              <w:jc w:val="both"/>
              <w:rPr>
                <w:rFonts w:ascii="Calibri" w:hAnsi="Calibri"/>
                <w:sz w:val="24"/>
                <w:szCs w:val="24"/>
              </w:rPr>
            </w:pPr>
            <w:r>
              <w:rPr>
                <w:rFonts w:ascii="Calibri" w:hAnsi="Calibri"/>
                <w:sz w:val="24"/>
                <w:szCs w:val="24"/>
              </w:rPr>
              <w:t>Up to 5 staff</w:t>
            </w:r>
            <w:r w:rsidRPr="00493C39">
              <w:rPr>
                <w:rFonts w:ascii="Calibri" w:hAnsi="Calibri"/>
                <w:sz w:val="24"/>
                <w:szCs w:val="24"/>
              </w:rPr>
              <w:t xml:space="preserve"> </w:t>
            </w:r>
          </w:p>
          <w:p w:rsidR="00A8428B" w:rsidRPr="00B8299D" w:rsidRDefault="00A8428B" w:rsidP="00055B10">
            <w:pPr>
              <w:jc w:val="both"/>
              <w:rPr>
                <w:rFonts w:cs="Arial"/>
                <w:sz w:val="24"/>
                <w:szCs w:val="24"/>
              </w:rPr>
            </w:pPr>
          </w:p>
        </w:tc>
      </w:tr>
    </w:tbl>
    <w:p w:rsidR="00A8428B" w:rsidRPr="000A7F75" w:rsidRDefault="00A8428B" w:rsidP="00A8428B">
      <w:pPr>
        <w:spacing w:after="0" w:line="240" w:lineRule="auto"/>
        <w:rPr>
          <w:rFonts w:cs="Arial"/>
          <w:b/>
          <w:sz w:val="28"/>
          <w:szCs w:val="28"/>
        </w:rPr>
      </w:pPr>
    </w:p>
    <w:p w:rsidR="00A8428B" w:rsidRPr="000A7F75" w:rsidRDefault="00A8428B" w:rsidP="00A8428B">
      <w:pPr>
        <w:spacing w:after="0" w:line="240" w:lineRule="auto"/>
        <w:rPr>
          <w:rFonts w:cs="Arial"/>
          <w:b/>
          <w:sz w:val="28"/>
          <w:szCs w:val="28"/>
        </w:rPr>
      </w:pPr>
      <w:r>
        <w:rPr>
          <w:rFonts w:cs="Arial"/>
          <w:b/>
          <w:sz w:val="28"/>
          <w:szCs w:val="28"/>
        </w:rPr>
        <w:t>JOB PURPOSE</w:t>
      </w:r>
    </w:p>
    <w:p w:rsidR="00A8428B" w:rsidRDefault="00A8428B" w:rsidP="00A8428B">
      <w:pPr>
        <w:spacing w:after="0"/>
        <w:rPr>
          <w:rFonts w:cs="Arial"/>
          <w:sz w:val="24"/>
          <w:szCs w:val="24"/>
        </w:rPr>
      </w:pPr>
    </w:p>
    <w:p w:rsidR="00A8428B" w:rsidRDefault="00A8428B" w:rsidP="00A8428B">
      <w:pPr>
        <w:spacing w:after="0"/>
        <w:rPr>
          <w:sz w:val="23"/>
          <w:szCs w:val="23"/>
        </w:rPr>
      </w:pPr>
      <w:r>
        <w:rPr>
          <w:sz w:val="23"/>
          <w:szCs w:val="23"/>
        </w:rPr>
        <w:t xml:space="preserve">To provide a high quality and comprehensive Recruitment and Resourcing service to Managers, Principals, </w:t>
      </w:r>
      <w:proofErr w:type="gramStart"/>
      <w:r>
        <w:rPr>
          <w:sz w:val="23"/>
          <w:szCs w:val="23"/>
        </w:rPr>
        <w:t>Board</w:t>
      </w:r>
      <w:proofErr w:type="gramEnd"/>
      <w:r>
        <w:rPr>
          <w:sz w:val="23"/>
          <w:szCs w:val="23"/>
        </w:rPr>
        <w:t xml:space="preserve"> of Governors of schools and Staff within the designated area.</w:t>
      </w:r>
    </w:p>
    <w:p w:rsidR="00A8428B" w:rsidRDefault="00A8428B" w:rsidP="00A8428B">
      <w:pPr>
        <w:spacing w:after="0"/>
        <w:rPr>
          <w:b/>
          <w:sz w:val="28"/>
          <w:szCs w:val="28"/>
        </w:rPr>
      </w:pPr>
    </w:p>
    <w:p w:rsidR="00A8428B" w:rsidRPr="00493C39" w:rsidRDefault="00A8428B" w:rsidP="00A8428B">
      <w:pPr>
        <w:rPr>
          <w:rFonts w:ascii="Calibri" w:hAnsi="Calibri" w:cs="Arial"/>
          <w:b/>
          <w:sz w:val="28"/>
          <w:szCs w:val="28"/>
          <w:lang w:val="en-US"/>
        </w:rPr>
      </w:pPr>
      <w:r>
        <w:rPr>
          <w:rFonts w:ascii="Calibri" w:hAnsi="Calibri" w:cs="Arial"/>
          <w:b/>
          <w:sz w:val="28"/>
          <w:szCs w:val="28"/>
          <w:lang w:val="en-US"/>
        </w:rPr>
        <w:t>MAIN DUTIES AND RESPONSIBILITIES</w:t>
      </w:r>
    </w:p>
    <w:p w:rsidR="00A8428B" w:rsidRDefault="00A8428B" w:rsidP="00A8428B">
      <w:pPr>
        <w:pStyle w:val="Default"/>
        <w:numPr>
          <w:ilvl w:val="0"/>
          <w:numId w:val="5"/>
        </w:numPr>
        <w:rPr>
          <w:b/>
          <w:bCs/>
          <w:sz w:val="23"/>
          <w:szCs w:val="23"/>
        </w:rPr>
      </w:pPr>
      <w:r>
        <w:rPr>
          <w:b/>
          <w:bCs/>
          <w:sz w:val="23"/>
          <w:szCs w:val="23"/>
        </w:rPr>
        <w:t xml:space="preserve">RECRUITMENT AND SELECTION </w:t>
      </w:r>
    </w:p>
    <w:p w:rsidR="00A8428B" w:rsidRDefault="00A8428B" w:rsidP="00A8428B">
      <w:pPr>
        <w:pStyle w:val="Default"/>
        <w:rPr>
          <w:sz w:val="23"/>
          <w:szCs w:val="23"/>
        </w:rPr>
      </w:pPr>
    </w:p>
    <w:p w:rsidR="00A8428B" w:rsidRPr="00476867" w:rsidRDefault="00A8428B" w:rsidP="00A8428B">
      <w:pPr>
        <w:pStyle w:val="Default"/>
        <w:numPr>
          <w:ilvl w:val="1"/>
          <w:numId w:val="4"/>
        </w:numPr>
        <w:spacing w:after="120"/>
        <w:rPr>
          <w:sz w:val="23"/>
          <w:szCs w:val="23"/>
        </w:rPr>
      </w:pPr>
      <w:r>
        <w:rPr>
          <w:sz w:val="23"/>
          <w:szCs w:val="23"/>
        </w:rPr>
        <w:t xml:space="preserve">Assist with the management and administration of the recruitment and promotion processes for both teaching and non-teaching in accordance with the Teaching Appointment Scheme and relevant Codes of Practice. </w:t>
      </w:r>
    </w:p>
    <w:p w:rsidR="00A8428B" w:rsidRPr="00476867" w:rsidRDefault="00A8428B" w:rsidP="00A8428B">
      <w:pPr>
        <w:pStyle w:val="Default"/>
        <w:numPr>
          <w:ilvl w:val="1"/>
          <w:numId w:val="4"/>
        </w:numPr>
        <w:spacing w:after="120"/>
        <w:rPr>
          <w:sz w:val="23"/>
          <w:szCs w:val="23"/>
        </w:rPr>
      </w:pPr>
      <w:r>
        <w:rPr>
          <w:sz w:val="23"/>
          <w:szCs w:val="23"/>
        </w:rPr>
        <w:t xml:space="preserve">Provide human resource advice and support in the application of the process for the recruitment, selection and appointment of staff. </w:t>
      </w:r>
    </w:p>
    <w:p w:rsidR="00A8428B" w:rsidRPr="00476867" w:rsidRDefault="00A8428B" w:rsidP="00A8428B">
      <w:pPr>
        <w:pStyle w:val="Default"/>
        <w:numPr>
          <w:ilvl w:val="1"/>
          <w:numId w:val="4"/>
        </w:numPr>
        <w:spacing w:after="120"/>
        <w:rPr>
          <w:sz w:val="23"/>
          <w:szCs w:val="23"/>
        </w:rPr>
      </w:pPr>
      <w:r>
        <w:rPr>
          <w:sz w:val="23"/>
          <w:szCs w:val="23"/>
        </w:rPr>
        <w:t xml:space="preserve">Ensure that the Education Authority’s Equal Opportunities Policy, relevant Codes of Employment/Practice and other relevant legislation are adhered to in matters relating to recruitment and promotion. </w:t>
      </w:r>
    </w:p>
    <w:p w:rsidR="00A8428B" w:rsidRDefault="00A8428B" w:rsidP="00A8428B">
      <w:pPr>
        <w:pStyle w:val="Default"/>
        <w:numPr>
          <w:ilvl w:val="1"/>
          <w:numId w:val="4"/>
        </w:numPr>
        <w:spacing w:after="120"/>
        <w:rPr>
          <w:sz w:val="23"/>
          <w:szCs w:val="23"/>
        </w:rPr>
      </w:pPr>
      <w:r>
        <w:rPr>
          <w:sz w:val="23"/>
          <w:szCs w:val="23"/>
        </w:rPr>
        <w:t xml:space="preserve">Assist in the monitoring and review of recruitment practice in light of changing needs and/or legislation. </w:t>
      </w:r>
    </w:p>
    <w:p w:rsidR="00A8428B" w:rsidRDefault="00A8428B" w:rsidP="00A8428B">
      <w:pPr>
        <w:pStyle w:val="Default"/>
        <w:numPr>
          <w:ilvl w:val="1"/>
          <w:numId w:val="4"/>
        </w:numPr>
        <w:spacing w:after="120"/>
        <w:rPr>
          <w:sz w:val="23"/>
          <w:szCs w:val="23"/>
        </w:rPr>
      </w:pPr>
      <w:r>
        <w:rPr>
          <w:sz w:val="23"/>
          <w:szCs w:val="23"/>
        </w:rPr>
        <w:t>M</w:t>
      </w:r>
      <w:r w:rsidRPr="00D92EF9">
        <w:rPr>
          <w:sz w:val="23"/>
          <w:szCs w:val="23"/>
        </w:rPr>
        <w:t xml:space="preserve">anage and monitor the recruitment of temporary staff including maintenance of temporary registers. </w:t>
      </w:r>
    </w:p>
    <w:p w:rsidR="00A8428B" w:rsidRPr="00D92EF9" w:rsidRDefault="00A8428B" w:rsidP="00A8428B">
      <w:pPr>
        <w:pStyle w:val="Default"/>
        <w:numPr>
          <w:ilvl w:val="1"/>
          <w:numId w:val="4"/>
        </w:numPr>
        <w:spacing w:after="120"/>
        <w:rPr>
          <w:sz w:val="23"/>
          <w:szCs w:val="23"/>
        </w:rPr>
      </w:pPr>
      <w:r w:rsidRPr="00D92EF9">
        <w:rPr>
          <w:sz w:val="23"/>
          <w:szCs w:val="23"/>
        </w:rPr>
        <w:t xml:space="preserve">Review appointment files as required in order to effectively assist with addressing correspondence/complaints and queries from job applicants. </w:t>
      </w:r>
    </w:p>
    <w:p w:rsidR="00A8428B" w:rsidRPr="00D92EF9" w:rsidRDefault="00A8428B" w:rsidP="00A8428B">
      <w:pPr>
        <w:pStyle w:val="Default"/>
        <w:numPr>
          <w:ilvl w:val="1"/>
          <w:numId w:val="4"/>
        </w:numPr>
        <w:spacing w:after="120"/>
        <w:rPr>
          <w:sz w:val="23"/>
          <w:szCs w:val="23"/>
        </w:rPr>
      </w:pPr>
      <w:r>
        <w:rPr>
          <w:sz w:val="23"/>
          <w:szCs w:val="23"/>
        </w:rPr>
        <w:t xml:space="preserve">Support school and Education Authority appointments as required. </w:t>
      </w:r>
    </w:p>
    <w:p w:rsidR="00A8428B" w:rsidRDefault="00A8428B" w:rsidP="00A8428B">
      <w:pPr>
        <w:pStyle w:val="Default"/>
        <w:numPr>
          <w:ilvl w:val="1"/>
          <w:numId w:val="4"/>
        </w:numPr>
        <w:spacing w:after="120"/>
        <w:rPr>
          <w:sz w:val="23"/>
          <w:szCs w:val="23"/>
        </w:rPr>
      </w:pPr>
      <w:r>
        <w:rPr>
          <w:sz w:val="23"/>
          <w:szCs w:val="23"/>
        </w:rPr>
        <w:t xml:space="preserve">Act as an Adviser to Boards of Governors throughout a Principal of a school appointment and where necessary Vice-Principal </w:t>
      </w:r>
      <w:proofErr w:type="gramStart"/>
      <w:r>
        <w:rPr>
          <w:sz w:val="23"/>
          <w:szCs w:val="23"/>
        </w:rPr>
        <w:t>appointments</w:t>
      </w:r>
      <w:proofErr w:type="gramEnd"/>
      <w:r>
        <w:rPr>
          <w:sz w:val="23"/>
          <w:szCs w:val="23"/>
        </w:rPr>
        <w:t>.</w:t>
      </w:r>
    </w:p>
    <w:p w:rsidR="00A8428B" w:rsidRDefault="00A8428B" w:rsidP="00A8428B">
      <w:pPr>
        <w:pStyle w:val="Default"/>
        <w:numPr>
          <w:ilvl w:val="1"/>
          <w:numId w:val="4"/>
        </w:numPr>
        <w:spacing w:after="120"/>
        <w:rPr>
          <w:sz w:val="23"/>
          <w:szCs w:val="23"/>
        </w:rPr>
      </w:pPr>
      <w:r w:rsidRPr="00D92EF9">
        <w:rPr>
          <w:sz w:val="23"/>
          <w:szCs w:val="23"/>
        </w:rPr>
        <w:t>Liaise with the Education Authority Solicitors and act as an Instructing Officer in Employment Tribunal cases resulting from formal challenges against the recruitment and selection process.</w:t>
      </w:r>
    </w:p>
    <w:p w:rsidR="00A8428B" w:rsidRDefault="00A8428B" w:rsidP="00A8428B">
      <w:pPr>
        <w:pStyle w:val="Default"/>
        <w:ind w:left="360"/>
        <w:rPr>
          <w:sz w:val="23"/>
          <w:szCs w:val="23"/>
        </w:rPr>
      </w:pPr>
    </w:p>
    <w:p w:rsidR="00A8428B" w:rsidRPr="000D2C7E" w:rsidRDefault="00A8428B" w:rsidP="00A8428B">
      <w:pPr>
        <w:pStyle w:val="Default"/>
        <w:numPr>
          <w:ilvl w:val="0"/>
          <w:numId w:val="4"/>
        </w:numPr>
        <w:rPr>
          <w:b/>
          <w:bCs/>
          <w:sz w:val="23"/>
          <w:szCs w:val="23"/>
        </w:rPr>
      </w:pPr>
      <w:r>
        <w:rPr>
          <w:b/>
          <w:bCs/>
          <w:sz w:val="23"/>
          <w:szCs w:val="23"/>
        </w:rPr>
        <w:br w:type="page"/>
      </w:r>
      <w:r w:rsidRPr="000D2C7E">
        <w:rPr>
          <w:b/>
          <w:bCs/>
          <w:sz w:val="23"/>
          <w:szCs w:val="23"/>
        </w:rPr>
        <w:lastRenderedPageBreak/>
        <w:t xml:space="preserve">STAFF MANAGEMENT </w:t>
      </w:r>
    </w:p>
    <w:p w:rsidR="00A8428B" w:rsidRDefault="00A8428B" w:rsidP="00A8428B">
      <w:pPr>
        <w:pStyle w:val="Default"/>
        <w:rPr>
          <w:sz w:val="23"/>
          <w:szCs w:val="23"/>
        </w:rPr>
      </w:pPr>
    </w:p>
    <w:p w:rsidR="00A8428B" w:rsidRDefault="00A8428B" w:rsidP="00A8428B">
      <w:pPr>
        <w:pStyle w:val="Default"/>
        <w:numPr>
          <w:ilvl w:val="1"/>
          <w:numId w:val="4"/>
        </w:numPr>
        <w:spacing w:after="120"/>
        <w:ind w:left="357" w:hanging="357"/>
        <w:rPr>
          <w:sz w:val="23"/>
          <w:szCs w:val="23"/>
        </w:rPr>
      </w:pPr>
      <w:r>
        <w:rPr>
          <w:sz w:val="23"/>
          <w:szCs w:val="23"/>
        </w:rPr>
        <w:t xml:space="preserve">Manage a dedicated support team including co-ordinating activities, dealing with recruitment and resourcing issues, certifying annual leave requests, dealing with attendance management/disciplinary issues. </w:t>
      </w:r>
    </w:p>
    <w:p w:rsidR="00A8428B" w:rsidRDefault="00A8428B" w:rsidP="00A8428B">
      <w:pPr>
        <w:pStyle w:val="Default"/>
        <w:numPr>
          <w:ilvl w:val="1"/>
          <w:numId w:val="4"/>
        </w:numPr>
        <w:spacing w:after="120"/>
        <w:ind w:left="357" w:hanging="357"/>
        <w:rPr>
          <w:sz w:val="23"/>
          <w:szCs w:val="23"/>
        </w:rPr>
      </w:pPr>
      <w:r w:rsidRPr="0086249E">
        <w:rPr>
          <w:sz w:val="23"/>
          <w:szCs w:val="23"/>
        </w:rPr>
        <w:t xml:space="preserve">Review annually the performance of reporting staff, identifying individual/team training requirements and initiating further training. </w:t>
      </w:r>
    </w:p>
    <w:p w:rsidR="00A8428B" w:rsidRDefault="00A8428B" w:rsidP="00A8428B">
      <w:pPr>
        <w:pStyle w:val="Default"/>
        <w:numPr>
          <w:ilvl w:val="1"/>
          <w:numId w:val="4"/>
        </w:numPr>
        <w:spacing w:after="120"/>
        <w:ind w:left="357" w:hanging="357"/>
        <w:rPr>
          <w:sz w:val="23"/>
          <w:szCs w:val="23"/>
        </w:rPr>
      </w:pPr>
      <w:r w:rsidRPr="0086249E">
        <w:rPr>
          <w:sz w:val="23"/>
          <w:szCs w:val="23"/>
        </w:rPr>
        <w:t>Assist with the review and revision of systems and processes as required in consultation with senior staff.</w:t>
      </w:r>
    </w:p>
    <w:p w:rsidR="00A8428B" w:rsidRDefault="00A8428B" w:rsidP="00A8428B">
      <w:pPr>
        <w:pStyle w:val="Default"/>
        <w:numPr>
          <w:ilvl w:val="1"/>
          <w:numId w:val="4"/>
        </w:numPr>
        <w:spacing w:after="120"/>
        <w:ind w:left="357" w:hanging="357"/>
        <w:rPr>
          <w:sz w:val="23"/>
          <w:szCs w:val="23"/>
        </w:rPr>
      </w:pPr>
      <w:r w:rsidRPr="0086249E">
        <w:rPr>
          <w:sz w:val="23"/>
          <w:szCs w:val="23"/>
        </w:rPr>
        <w:t xml:space="preserve">Contribute to the Business Plan setting, reviewing, and/or identifying new performance measures and targets for the effective and efficient delivery of service. </w:t>
      </w:r>
    </w:p>
    <w:p w:rsidR="00A8428B" w:rsidRPr="0086249E" w:rsidRDefault="00A8428B" w:rsidP="00A8428B">
      <w:pPr>
        <w:pStyle w:val="Default"/>
        <w:rPr>
          <w:sz w:val="23"/>
          <w:szCs w:val="23"/>
        </w:rPr>
      </w:pPr>
    </w:p>
    <w:p w:rsidR="00A8428B" w:rsidRDefault="00A8428B" w:rsidP="00A8428B">
      <w:pPr>
        <w:pStyle w:val="Default"/>
        <w:numPr>
          <w:ilvl w:val="0"/>
          <w:numId w:val="4"/>
        </w:numPr>
        <w:rPr>
          <w:sz w:val="23"/>
          <w:szCs w:val="23"/>
        </w:rPr>
      </w:pPr>
      <w:r>
        <w:rPr>
          <w:b/>
          <w:bCs/>
          <w:sz w:val="23"/>
          <w:szCs w:val="23"/>
        </w:rPr>
        <w:t xml:space="preserve">OTHER MANAGEMENT RESPONSIBILITIES </w:t>
      </w:r>
    </w:p>
    <w:p w:rsidR="00A8428B" w:rsidRDefault="00A8428B" w:rsidP="00A8428B">
      <w:pPr>
        <w:pStyle w:val="Default"/>
        <w:rPr>
          <w:sz w:val="23"/>
          <w:szCs w:val="23"/>
        </w:rPr>
      </w:pPr>
    </w:p>
    <w:p w:rsidR="00A8428B" w:rsidRDefault="00A8428B" w:rsidP="00A8428B">
      <w:pPr>
        <w:pStyle w:val="Default"/>
        <w:numPr>
          <w:ilvl w:val="1"/>
          <w:numId w:val="4"/>
        </w:numPr>
        <w:spacing w:after="120"/>
        <w:ind w:left="357" w:hanging="357"/>
        <w:rPr>
          <w:sz w:val="23"/>
          <w:szCs w:val="23"/>
        </w:rPr>
      </w:pPr>
      <w:r>
        <w:rPr>
          <w:sz w:val="23"/>
          <w:szCs w:val="23"/>
        </w:rPr>
        <w:t>Keep abreast of, and be conversant with, developments across the full range of human resource issues, including legislation, Codes of Practice, and other policies which may impact on the Education Authority’s human resource, and/or legal responsibilities.</w:t>
      </w:r>
    </w:p>
    <w:p w:rsidR="00A8428B" w:rsidRDefault="00A8428B" w:rsidP="00A8428B">
      <w:pPr>
        <w:pStyle w:val="Default"/>
        <w:numPr>
          <w:ilvl w:val="1"/>
          <w:numId w:val="4"/>
        </w:numPr>
        <w:spacing w:after="120"/>
        <w:ind w:left="357" w:hanging="357"/>
        <w:rPr>
          <w:sz w:val="23"/>
          <w:szCs w:val="23"/>
        </w:rPr>
      </w:pPr>
      <w:r w:rsidRPr="00496C31">
        <w:rPr>
          <w:sz w:val="23"/>
          <w:szCs w:val="23"/>
        </w:rPr>
        <w:t xml:space="preserve">Plan and deliver workshops/training aimed directly at the specific requirements of principals/board of governors/managers/staff etc. on a range of new/revised policies/initiatives. </w:t>
      </w:r>
    </w:p>
    <w:p w:rsidR="00A8428B" w:rsidRDefault="00A8428B" w:rsidP="00A8428B">
      <w:pPr>
        <w:pStyle w:val="Default"/>
        <w:numPr>
          <w:ilvl w:val="1"/>
          <w:numId w:val="4"/>
        </w:numPr>
        <w:spacing w:after="120"/>
        <w:ind w:left="357" w:hanging="357"/>
        <w:rPr>
          <w:sz w:val="23"/>
          <w:szCs w:val="23"/>
        </w:rPr>
      </w:pPr>
      <w:r w:rsidRPr="00496C31">
        <w:rPr>
          <w:sz w:val="23"/>
          <w:szCs w:val="23"/>
        </w:rPr>
        <w:t xml:space="preserve">Provide human resource advice, guidance and support on matters relating to recruitment and resourcing, procedures, policies, including attendance at meetings when required. </w:t>
      </w:r>
    </w:p>
    <w:p w:rsidR="00A8428B" w:rsidRDefault="00A8428B" w:rsidP="00A8428B">
      <w:pPr>
        <w:pStyle w:val="Default"/>
        <w:numPr>
          <w:ilvl w:val="1"/>
          <w:numId w:val="4"/>
        </w:numPr>
        <w:spacing w:after="120"/>
        <w:ind w:left="357" w:hanging="357"/>
        <w:rPr>
          <w:sz w:val="23"/>
          <w:szCs w:val="23"/>
        </w:rPr>
      </w:pPr>
      <w:r w:rsidRPr="00496C31">
        <w:rPr>
          <w:sz w:val="23"/>
          <w:szCs w:val="23"/>
        </w:rPr>
        <w:t xml:space="preserve">Ensure that procedures and policies are applied impartially throughout the service and are reviewed/developed in line with legal and strategic requirements. </w:t>
      </w:r>
    </w:p>
    <w:p w:rsidR="00A8428B" w:rsidRPr="00A8428B" w:rsidRDefault="00A8428B" w:rsidP="00A8428B">
      <w:pPr>
        <w:pStyle w:val="Default"/>
        <w:numPr>
          <w:ilvl w:val="1"/>
          <w:numId w:val="4"/>
        </w:numPr>
        <w:spacing w:after="120"/>
        <w:ind w:left="357" w:hanging="357"/>
        <w:rPr>
          <w:sz w:val="23"/>
          <w:szCs w:val="23"/>
        </w:rPr>
      </w:pPr>
      <w:r w:rsidRPr="00A8428B">
        <w:rPr>
          <w:sz w:val="23"/>
          <w:szCs w:val="23"/>
        </w:rPr>
        <w:t>To promote and adhere to the Values of the Education Authority.</w:t>
      </w:r>
    </w:p>
    <w:p w:rsidR="00A8428B" w:rsidRPr="00D92EF9" w:rsidRDefault="00A8428B" w:rsidP="00A8428B">
      <w:pPr>
        <w:pStyle w:val="Default"/>
        <w:ind w:left="360"/>
        <w:rPr>
          <w:sz w:val="23"/>
          <w:szCs w:val="23"/>
        </w:rPr>
      </w:pPr>
    </w:p>
    <w:p w:rsidR="00A8428B" w:rsidRPr="002A0E4F" w:rsidRDefault="00A8428B" w:rsidP="00A8428B">
      <w:pPr>
        <w:spacing w:after="120"/>
        <w:rPr>
          <w:b/>
          <w:sz w:val="23"/>
          <w:szCs w:val="23"/>
        </w:rPr>
      </w:pPr>
      <w:r w:rsidRPr="002A0E4F">
        <w:rPr>
          <w:rFonts w:eastAsia="Times New Roman" w:cs="Times New Roman"/>
          <w:color w:val="000000"/>
          <w:sz w:val="23"/>
          <w:szCs w:val="23"/>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rsidR="00A8428B" w:rsidRPr="002A0E4F" w:rsidRDefault="00A8428B" w:rsidP="00A8428B">
      <w:pPr>
        <w:widowControl w:val="0"/>
        <w:autoSpaceDE w:val="0"/>
        <w:autoSpaceDN w:val="0"/>
        <w:adjustRightInd w:val="0"/>
        <w:spacing w:after="120"/>
        <w:jc w:val="both"/>
        <w:rPr>
          <w:rFonts w:cs="Arial"/>
          <w:sz w:val="23"/>
          <w:szCs w:val="23"/>
        </w:rPr>
      </w:pPr>
      <w:r w:rsidRPr="002A0E4F">
        <w:rPr>
          <w:rFonts w:cs="Arial"/>
          <w:sz w:val="23"/>
          <w:szCs w:val="23"/>
        </w:rPr>
        <w:t>In accordance with Section 75 of the Northern Ireland Act (1998), the post-holder is expected to promote good relations, equality of opportunity and pay due regard for equality legislation at all times.</w:t>
      </w:r>
    </w:p>
    <w:p w:rsidR="00A8428B" w:rsidRDefault="00A8428B" w:rsidP="00A8428B">
      <w:pPr>
        <w:spacing w:after="0" w:line="240" w:lineRule="auto"/>
        <w:jc w:val="center"/>
        <w:rPr>
          <w:rFonts w:cs="Arial"/>
          <w:b/>
          <w:sz w:val="36"/>
          <w:szCs w:val="36"/>
        </w:rPr>
      </w:pPr>
    </w:p>
    <w:p w:rsidR="00A8428B" w:rsidRDefault="00A8428B" w:rsidP="00A8428B">
      <w:pPr>
        <w:spacing w:after="0" w:line="240" w:lineRule="auto"/>
        <w:jc w:val="center"/>
        <w:rPr>
          <w:rFonts w:cs="Arial"/>
          <w:b/>
          <w:sz w:val="36"/>
          <w:szCs w:val="36"/>
        </w:rPr>
      </w:pPr>
      <w:r>
        <w:rPr>
          <w:rFonts w:cs="Arial"/>
          <w:b/>
          <w:sz w:val="36"/>
          <w:szCs w:val="36"/>
        </w:rPr>
        <w:br w:type="page"/>
      </w:r>
    </w:p>
    <w:p w:rsidR="00A8428B" w:rsidRPr="00CA1BAE" w:rsidRDefault="00A8428B" w:rsidP="00A8428B">
      <w:pPr>
        <w:spacing w:after="0" w:line="240" w:lineRule="auto"/>
        <w:jc w:val="center"/>
        <w:rPr>
          <w:rFonts w:cs="Arial"/>
          <w:b/>
          <w:sz w:val="36"/>
          <w:szCs w:val="36"/>
        </w:rPr>
      </w:pPr>
      <w:r>
        <w:rPr>
          <w:rFonts w:cs="Arial"/>
          <w:b/>
          <w:sz w:val="36"/>
          <w:szCs w:val="36"/>
        </w:rPr>
        <w:lastRenderedPageBreak/>
        <w:t>PERSON SPECIFICATION</w:t>
      </w:r>
    </w:p>
    <w:p w:rsidR="00A8428B" w:rsidRDefault="00A8428B" w:rsidP="00A8428B">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A8428B" w:rsidRPr="00CA1BAE" w:rsidTr="00055B10">
        <w:tc>
          <w:tcPr>
            <w:tcW w:w="9351" w:type="dxa"/>
            <w:shd w:val="clear" w:color="auto" w:fill="D9D9D9" w:themeFill="background1" w:themeFillShade="D9"/>
          </w:tcPr>
          <w:p w:rsidR="00A8428B" w:rsidRPr="00714438" w:rsidRDefault="00A8428B" w:rsidP="00055B10">
            <w:pPr>
              <w:jc w:val="both"/>
              <w:rPr>
                <w:rFonts w:cs="Arial"/>
                <w:b/>
                <w:sz w:val="28"/>
                <w:szCs w:val="28"/>
              </w:rPr>
            </w:pPr>
            <w:r w:rsidRPr="00714438">
              <w:rPr>
                <w:rFonts w:cs="Arial"/>
                <w:b/>
                <w:sz w:val="28"/>
                <w:szCs w:val="28"/>
              </w:rPr>
              <w:t>NOTES TO JOB APPLICANTS</w:t>
            </w:r>
          </w:p>
        </w:tc>
      </w:tr>
      <w:tr w:rsidR="00A8428B" w:rsidRPr="00CA1BAE" w:rsidTr="00055B10">
        <w:tc>
          <w:tcPr>
            <w:tcW w:w="9351" w:type="dxa"/>
            <w:shd w:val="clear" w:color="auto" w:fill="auto"/>
          </w:tcPr>
          <w:p w:rsidR="00A8428B" w:rsidRPr="00B46867" w:rsidRDefault="00A8428B" w:rsidP="00A8428B">
            <w:pPr>
              <w:pStyle w:val="ListParagraph"/>
              <w:widowControl w:val="0"/>
              <w:numPr>
                <w:ilvl w:val="0"/>
                <w:numId w:val="23"/>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rsidR="00A8428B" w:rsidRPr="00B46867" w:rsidRDefault="00A8428B" w:rsidP="00A8428B">
            <w:pPr>
              <w:pStyle w:val="ListParagraph"/>
              <w:widowControl w:val="0"/>
              <w:numPr>
                <w:ilvl w:val="0"/>
                <w:numId w:val="23"/>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rsidR="00A8428B" w:rsidRPr="00B46867" w:rsidRDefault="00A8428B" w:rsidP="00A8428B">
            <w:pPr>
              <w:pStyle w:val="ListParagraph"/>
              <w:widowControl w:val="0"/>
              <w:numPr>
                <w:ilvl w:val="0"/>
                <w:numId w:val="23"/>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rsidR="00A8428B" w:rsidRDefault="00A8428B" w:rsidP="00A8428B">
            <w:pPr>
              <w:pStyle w:val="ListParagraph"/>
              <w:numPr>
                <w:ilvl w:val="0"/>
                <w:numId w:val="23"/>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rsidR="00A8428B" w:rsidRPr="00B46867" w:rsidRDefault="00A8428B" w:rsidP="00A8428B">
            <w:pPr>
              <w:pStyle w:val="ListParagraph"/>
              <w:numPr>
                <w:ilvl w:val="0"/>
                <w:numId w:val="23"/>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rsidR="00A8428B" w:rsidRPr="00B46867" w:rsidRDefault="00A8428B" w:rsidP="00A8428B">
            <w:pPr>
              <w:pStyle w:val="ListParagraph"/>
              <w:numPr>
                <w:ilvl w:val="0"/>
                <w:numId w:val="23"/>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rsidR="00A8428B" w:rsidRDefault="00A8428B" w:rsidP="00A8428B">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D9E2F3" w:themeFill="accent5" w:themeFillTint="33"/>
          </w:tcPr>
          <w:p w:rsidR="00A8428B" w:rsidRPr="00714438" w:rsidRDefault="00A8428B" w:rsidP="00055B10">
            <w:pPr>
              <w:jc w:val="both"/>
              <w:rPr>
                <w:b/>
                <w:spacing w:val="-3"/>
                <w:sz w:val="28"/>
                <w:szCs w:val="28"/>
              </w:rPr>
            </w:pPr>
            <w:r w:rsidRPr="00714438">
              <w:rPr>
                <w:b/>
                <w:spacing w:val="-3"/>
                <w:sz w:val="28"/>
                <w:szCs w:val="28"/>
              </w:rPr>
              <w:t>SECTION 1 - ESSENTIAL CRITERIA</w:t>
            </w:r>
          </w:p>
        </w:tc>
      </w:tr>
    </w:tbl>
    <w:p w:rsidR="00A8428B" w:rsidRPr="00714438" w:rsidRDefault="00A8428B" w:rsidP="00A8428B">
      <w:pPr>
        <w:spacing w:after="0"/>
        <w:jc w:val="both"/>
        <w:rPr>
          <w:b/>
          <w:spacing w:val="-3"/>
          <w:sz w:val="24"/>
          <w:szCs w:val="24"/>
        </w:rPr>
      </w:pPr>
    </w:p>
    <w:p w:rsidR="00A8428B" w:rsidRPr="00714438" w:rsidRDefault="00A8428B" w:rsidP="00A8428B">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A8428B" w:rsidRPr="00714438" w:rsidTr="00055B10">
        <w:trPr>
          <w:trHeight w:val="500"/>
        </w:trPr>
        <w:tc>
          <w:tcPr>
            <w:tcW w:w="1825"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A8428B" w:rsidRPr="00B46867"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A8428B" w:rsidRPr="00714438" w:rsidTr="00055B10">
        <w:tc>
          <w:tcPr>
            <w:tcW w:w="1825" w:type="dxa"/>
            <w:shd w:val="clear" w:color="auto" w:fill="auto"/>
          </w:tcPr>
          <w:p w:rsidR="00A8428B" w:rsidRPr="000B3F08" w:rsidRDefault="00A8428B" w:rsidP="00055B10">
            <w:pPr>
              <w:tabs>
                <w:tab w:val="left" w:pos="0"/>
                <w:tab w:val="left" w:pos="9639"/>
              </w:tabs>
              <w:suppressAutoHyphens/>
              <w:spacing w:after="54"/>
              <w:ind w:right="-2"/>
              <w:rPr>
                <w:b/>
                <w:spacing w:val="-3"/>
                <w:sz w:val="24"/>
                <w:szCs w:val="24"/>
              </w:rPr>
            </w:pPr>
            <w:r w:rsidRPr="000B3F08">
              <w:rPr>
                <w:b/>
                <w:spacing w:val="-3"/>
                <w:sz w:val="24"/>
                <w:szCs w:val="24"/>
              </w:rPr>
              <w:t>Qualifications/ Professional Membership</w:t>
            </w:r>
          </w:p>
        </w:tc>
        <w:tc>
          <w:tcPr>
            <w:tcW w:w="5683" w:type="dxa"/>
            <w:shd w:val="clear" w:color="auto" w:fill="auto"/>
          </w:tcPr>
          <w:p w:rsidR="00A8428B" w:rsidRPr="000B3F08" w:rsidRDefault="00A8428B" w:rsidP="00A8428B">
            <w:pPr>
              <w:pStyle w:val="Default"/>
              <w:numPr>
                <w:ilvl w:val="0"/>
                <w:numId w:val="11"/>
              </w:numPr>
              <w:spacing w:after="120"/>
              <w:jc w:val="both"/>
              <w:rPr>
                <w:rFonts w:eastAsia="Times New Roman" w:cs="Arial"/>
                <w:color w:val="auto"/>
                <w:lang w:eastAsia="en-GB"/>
              </w:rPr>
            </w:pPr>
            <w:r w:rsidRPr="000B3F08">
              <w:rPr>
                <w:color w:val="auto"/>
              </w:rPr>
              <w:t xml:space="preserve">Hold a third level qualification (UK </w:t>
            </w:r>
            <w:r w:rsidRPr="000B3F08">
              <w:rPr>
                <w:rFonts w:eastAsia="Times New Roman" w:cs="Arial"/>
                <w:color w:val="auto"/>
                <w:lang w:eastAsia="en-GB"/>
              </w:rPr>
              <w:t>Qualification and Credit Framework Level 4), or an equivalent or higher qualification.</w:t>
            </w:r>
          </w:p>
          <w:p w:rsidR="00A8428B" w:rsidRPr="000B3F08" w:rsidRDefault="00A8428B" w:rsidP="00055B10">
            <w:pPr>
              <w:pStyle w:val="Default"/>
              <w:spacing w:after="120"/>
              <w:ind w:left="360"/>
              <w:jc w:val="center"/>
              <w:rPr>
                <w:rFonts w:eastAsia="Times New Roman" w:cs="Arial"/>
                <w:color w:val="auto"/>
                <w:lang w:eastAsia="en-GB"/>
              </w:rPr>
            </w:pPr>
            <w:r w:rsidRPr="000B3F08">
              <w:rPr>
                <w:rFonts w:eastAsia="Times New Roman" w:cs="Arial"/>
                <w:color w:val="auto"/>
                <w:lang w:eastAsia="en-GB"/>
              </w:rPr>
              <w:t>OR</w:t>
            </w:r>
          </w:p>
          <w:p w:rsidR="00A8428B" w:rsidRPr="000B3F08" w:rsidRDefault="00A8428B" w:rsidP="00A8428B">
            <w:pPr>
              <w:pStyle w:val="Default"/>
              <w:numPr>
                <w:ilvl w:val="0"/>
                <w:numId w:val="7"/>
              </w:numPr>
              <w:spacing w:after="120"/>
              <w:jc w:val="both"/>
              <w:rPr>
                <w:color w:val="auto"/>
              </w:rPr>
            </w:pPr>
            <w:r w:rsidRPr="000B3F08">
              <w:rPr>
                <w:color w:val="auto"/>
              </w:rPr>
              <w:t xml:space="preserve">Hold professional membership of the </w:t>
            </w:r>
            <w:r w:rsidRPr="000B3F08">
              <w:rPr>
                <w:rFonts w:eastAsia="Times New Roman" w:cs="Arial"/>
                <w:color w:val="auto"/>
                <w:lang w:eastAsia="en-GB"/>
              </w:rPr>
              <w:t>Chartered Institute of Personnel and Development at Associate member level or above</w:t>
            </w:r>
          </w:p>
          <w:p w:rsidR="00A8428B" w:rsidRPr="000B3F08" w:rsidRDefault="00A8428B" w:rsidP="00055B10">
            <w:pPr>
              <w:pStyle w:val="Default"/>
              <w:ind w:left="360"/>
              <w:jc w:val="both"/>
              <w:rPr>
                <w:color w:val="auto"/>
              </w:rPr>
            </w:pPr>
          </w:p>
        </w:tc>
        <w:tc>
          <w:tcPr>
            <w:tcW w:w="1847" w:type="dxa"/>
            <w:shd w:val="clear" w:color="auto" w:fill="auto"/>
          </w:tcPr>
          <w:p w:rsidR="00A8428B" w:rsidRPr="000B3F08" w:rsidRDefault="00A8428B" w:rsidP="00055B10">
            <w:pPr>
              <w:tabs>
                <w:tab w:val="left" w:pos="0"/>
                <w:tab w:val="left" w:pos="9639"/>
              </w:tabs>
              <w:suppressAutoHyphens/>
              <w:spacing w:after="54"/>
              <w:ind w:right="-2"/>
              <w:rPr>
                <w:spacing w:val="-3"/>
                <w:sz w:val="24"/>
                <w:szCs w:val="24"/>
              </w:rPr>
            </w:pPr>
            <w:r w:rsidRPr="000B3F08">
              <w:rPr>
                <w:spacing w:val="-3"/>
                <w:sz w:val="24"/>
                <w:szCs w:val="24"/>
              </w:rPr>
              <w:t>Shortlisting by Application Form</w:t>
            </w:r>
          </w:p>
        </w:tc>
      </w:tr>
      <w:tr w:rsidR="00A8428B" w:rsidRPr="00714438" w:rsidTr="00055B10">
        <w:tc>
          <w:tcPr>
            <w:tcW w:w="1825" w:type="dxa"/>
            <w:shd w:val="clear" w:color="auto" w:fill="auto"/>
          </w:tcPr>
          <w:p w:rsidR="00A8428B" w:rsidRPr="000B3F08" w:rsidRDefault="00A8428B" w:rsidP="00055B10">
            <w:pPr>
              <w:tabs>
                <w:tab w:val="left" w:pos="0"/>
                <w:tab w:val="left" w:pos="9639"/>
              </w:tabs>
              <w:suppressAutoHyphens/>
              <w:spacing w:after="54"/>
              <w:ind w:right="-2"/>
              <w:rPr>
                <w:b/>
                <w:spacing w:val="-3"/>
                <w:sz w:val="24"/>
                <w:szCs w:val="24"/>
              </w:rPr>
            </w:pPr>
            <w:r w:rsidRPr="000B3F08">
              <w:rPr>
                <w:b/>
                <w:spacing w:val="-3"/>
                <w:sz w:val="24"/>
                <w:szCs w:val="24"/>
              </w:rPr>
              <w:t xml:space="preserve">Experience </w:t>
            </w:r>
          </w:p>
          <w:p w:rsidR="00A8428B" w:rsidRPr="000B3F08" w:rsidRDefault="00A8428B" w:rsidP="00055B10">
            <w:pPr>
              <w:tabs>
                <w:tab w:val="left" w:pos="0"/>
                <w:tab w:val="left" w:pos="9639"/>
              </w:tabs>
              <w:suppressAutoHyphens/>
              <w:spacing w:after="54"/>
              <w:ind w:right="-2"/>
              <w:rPr>
                <w:b/>
                <w:spacing w:val="-3"/>
                <w:sz w:val="24"/>
                <w:szCs w:val="24"/>
              </w:rPr>
            </w:pPr>
          </w:p>
        </w:tc>
        <w:tc>
          <w:tcPr>
            <w:tcW w:w="5683" w:type="dxa"/>
            <w:shd w:val="clear" w:color="auto" w:fill="auto"/>
          </w:tcPr>
          <w:p w:rsidR="00A8428B" w:rsidRPr="000B3F08" w:rsidRDefault="00A8428B" w:rsidP="00A8428B">
            <w:pPr>
              <w:pStyle w:val="ListParagraph"/>
              <w:numPr>
                <w:ilvl w:val="0"/>
                <w:numId w:val="6"/>
              </w:numPr>
              <w:spacing w:after="120"/>
              <w:rPr>
                <w:sz w:val="24"/>
                <w:szCs w:val="24"/>
              </w:rPr>
            </w:pPr>
            <w:r w:rsidRPr="000B3F08">
              <w:rPr>
                <w:sz w:val="24"/>
                <w:szCs w:val="24"/>
              </w:rPr>
              <w:t>A minimum of 3 years’ experience of working within a Human Resource Directorate/Department</w:t>
            </w:r>
            <w:r>
              <w:rPr>
                <w:sz w:val="24"/>
                <w:szCs w:val="24"/>
              </w:rPr>
              <w:t>.</w:t>
            </w:r>
            <w:r w:rsidRPr="000B3F08">
              <w:rPr>
                <w:sz w:val="24"/>
                <w:szCs w:val="24"/>
              </w:rPr>
              <w:t xml:space="preserve"> </w:t>
            </w:r>
          </w:p>
          <w:p w:rsidR="00A8428B" w:rsidRPr="000B3F08" w:rsidRDefault="00A8428B" w:rsidP="00055B10">
            <w:pPr>
              <w:pStyle w:val="ListParagraph"/>
              <w:spacing w:after="120"/>
              <w:ind w:left="360"/>
              <w:rPr>
                <w:sz w:val="24"/>
                <w:szCs w:val="24"/>
              </w:rPr>
            </w:pPr>
          </w:p>
          <w:p w:rsidR="00A8428B" w:rsidRPr="000B3F08" w:rsidRDefault="00A8428B" w:rsidP="00A8428B">
            <w:pPr>
              <w:pStyle w:val="ListParagraph"/>
              <w:numPr>
                <w:ilvl w:val="0"/>
                <w:numId w:val="6"/>
              </w:numPr>
              <w:spacing w:after="120"/>
              <w:rPr>
                <w:sz w:val="24"/>
                <w:szCs w:val="24"/>
              </w:rPr>
            </w:pPr>
            <w:r w:rsidRPr="000B3F08">
              <w:rPr>
                <w:sz w:val="24"/>
                <w:szCs w:val="24"/>
              </w:rPr>
              <w:t>Demonstrable experience of working in a recruitment and resourcing role.</w:t>
            </w:r>
          </w:p>
          <w:p w:rsidR="00A8428B" w:rsidRPr="000B3F08" w:rsidRDefault="00A8428B" w:rsidP="00A8428B">
            <w:pPr>
              <w:pStyle w:val="Default"/>
              <w:numPr>
                <w:ilvl w:val="0"/>
                <w:numId w:val="6"/>
              </w:numPr>
              <w:jc w:val="both"/>
              <w:rPr>
                <w:color w:val="auto"/>
              </w:rPr>
            </w:pPr>
            <w:r w:rsidRPr="000B3F08">
              <w:rPr>
                <w:color w:val="auto"/>
              </w:rPr>
              <w:lastRenderedPageBreak/>
              <w:t>Evidence of providing advice and guidance on human resource issues to principals and/or, managers and staff.</w:t>
            </w:r>
          </w:p>
          <w:p w:rsidR="00A8428B" w:rsidRPr="000B3F08" w:rsidRDefault="00A8428B" w:rsidP="00055B10">
            <w:pPr>
              <w:pStyle w:val="Default"/>
              <w:ind w:left="360"/>
              <w:jc w:val="both"/>
              <w:rPr>
                <w:color w:val="auto"/>
              </w:rPr>
            </w:pPr>
          </w:p>
        </w:tc>
        <w:tc>
          <w:tcPr>
            <w:tcW w:w="1847" w:type="dxa"/>
            <w:shd w:val="clear" w:color="auto" w:fill="auto"/>
          </w:tcPr>
          <w:p w:rsidR="00A8428B" w:rsidRPr="000B3F08" w:rsidRDefault="00A8428B" w:rsidP="00055B10">
            <w:pPr>
              <w:tabs>
                <w:tab w:val="left" w:pos="0"/>
                <w:tab w:val="left" w:pos="9639"/>
              </w:tabs>
              <w:suppressAutoHyphens/>
              <w:spacing w:after="54"/>
              <w:ind w:right="-2"/>
              <w:rPr>
                <w:spacing w:val="-3"/>
                <w:sz w:val="24"/>
                <w:szCs w:val="24"/>
              </w:rPr>
            </w:pPr>
            <w:r w:rsidRPr="000B3F08">
              <w:rPr>
                <w:spacing w:val="-3"/>
                <w:sz w:val="24"/>
                <w:szCs w:val="24"/>
              </w:rPr>
              <w:lastRenderedPageBreak/>
              <w:t>Shortlisting by Application Form</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Knowledge</w:t>
            </w:r>
          </w:p>
        </w:tc>
        <w:tc>
          <w:tcPr>
            <w:tcW w:w="5683" w:type="dxa"/>
            <w:shd w:val="clear" w:color="auto" w:fill="auto"/>
          </w:tcPr>
          <w:p w:rsidR="00A8428B" w:rsidRPr="0043790D" w:rsidRDefault="00A8428B" w:rsidP="00A8428B">
            <w:pPr>
              <w:pStyle w:val="ListParagraph"/>
              <w:numPr>
                <w:ilvl w:val="0"/>
                <w:numId w:val="8"/>
              </w:numPr>
              <w:spacing w:after="240"/>
              <w:jc w:val="both"/>
              <w:rPr>
                <w:rFonts w:ascii="Calibri" w:hAnsi="Calibri"/>
                <w:sz w:val="24"/>
                <w:szCs w:val="24"/>
              </w:rPr>
            </w:pPr>
            <w:r w:rsidRPr="0043790D">
              <w:rPr>
                <w:rFonts w:ascii="Calibri" w:hAnsi="Calibri"/>
                <w:sz w:val="24"/>
                <w:szCs w:val="24"/>
              </w:rPr>
              <w:t>Demonstrable knowledge of relevant employment legislation that underpins the recruitment and resourcing process.</w:t>
            </w:r>
          </w:p>
        </w:tc>
        <w:tc>
          <w:tcPr>
            <w:tcW w:w="1847" w:type="dxa"/>
            <w:shd w:val="clear" w:color="auto" w:fill="auto"/>
          </w:tcPr>
          <w:p w:rsidR="00A8428B" w:rsidRPr="00714438"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p w:rsidR="00A8428B" w:rsidRPr="00714438" w:rsidRDefault="00A8428B" w:rsidP="00055B10">
            <w:pPr>
              <w:pStyle w:val="ListParagraph"/>
              <w:tabs>
                <w:tab w:val="left" w:pos="0"/>
                <w:tab w:val="left" w:pos="9639"/>
              </w:tabs>
              <w:suppressAutoHyphens/>
              <w:spacing w:after="54"/>
              <w:ind w:left="360" w:right="-2"/>
              <w:rPr>
                <w:spacing w:val="-3"/>
                <w:sz w:val="24"/>
                <w:szCs w:val="24"/>
              </w:rPr>
            </w:pP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A8428B" w:rsidRPr="0043790D" w:rsidRDefault="00A8428B" w:rsidP="00A8428B">
            <w:pPr>
              <w:pStyle w:val="ListParagraph"/>
              <w:numPr>
                <w:ilvl w:val="0"/>
                <w:numId w:val="8"/>
              </w:numPr>
              <w:spacing w:after="240"/>
              <w:jc w:val="both"/>
              <w:rPr>
                <w:rFonts w:eastAsia="Times New Roman" w:cs="Arial"/>
                <w:sz w:val="24"/>
                <w:szCs w:val="24"/>
                <w:lang w:eastAsia="en-GB"/>
              </w:rPr>
            </w:pPr>
            <w:r w:rsidRPr="0043790D">
              <w:rPr>
                <w:rFonts w:ascii="Calibri" w:hAnsi="Calibri" w:cs="Arial"/>
                <w:sz w:val="24"/>
                <w:szCs w:val="24"/>
              </w:rPr>
              <w:t>Proven ability of using personal IT skills and systems to deliver an effective and efficient recruitment service to managers and candidates.</w:t>
            </w:r>
          </w:p>
        </w:tc>
        <w:tc>
          <w:tcPr>
            <w:tcW w:w="1847" w:type="dxa"/>
            <w:shd w:val="clear" w:color="auto" w:fill="auto"/>
          </w:tcPr>
          <w:p w:rsidR="00A8428B" w:rsidRPr="00B46867"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Other</w:t>
            </w:r>
          </w:p>
        </w:tc>
        <w:tc>
          <w:tcPr>
            <w:tcW w:w="5683" w:type="dxa"/>
            <w:shd w:val="clear" w:color="auto" w:fill="auto"/>
          </w:tcPr>
          <w:p w:rsidR="00A8428B" w:rsidRPr="0043790D" w:rsidRDefault="00A8428B" w:rsidP="00A8428B">
            <w:pPr>
              <w:pStyle w:val="ListParagraph"/>
              <w:numPr>
                <w:ilvl w:val="0"/>
                <w:numId w:val="10"/>
              </w:numPr>
              <w:autoSpaceDE w:val="0"/>
              <w:autoSpaceDN w:val="0"/>
              <w:adjustRightInd w:val="0"/>
              <w:spacing w:after="120" w:line="240" w:lineRule="auto"/>
              <w:rPr>
                <w:sz w:val="24"/>
                <w:szCs w:val="24"/>
              </w:rPr>
            </w:pPr>
            <w:r w:rsidRPr="0043790D">
              <w:rPr>
                <w:sz w:val="24"/>
                <w:szCs w:val="24"/>
              </w:rPr>
              <w:t>Have access to a suitable vehicle (appropriately maintained and insured for Education Authority business) that will enable you to carry out the mobility requirements of the post in an efficient and effective manner;</w:t>
            </w:r>
          </w:p>
          <w:p w:rsidR="00A8428B" w:rsidRPr="0043790D" w:rsidRDefault="00A8428B" w:rsidP="00055B10">
            <w:pPr>
              <w:spacing w:after="120"/>
              <w:jc w:val="center"/>
              <w:rPr>
                <w:sz w:val="24"/>
                <w:szCs w:val="24"/>
              </w:rPr>
            </w:pPr>
            <w:r w:rsidRPr="0043790D">
              <w:rPr>
                <w:sz w:val="24"/>
                <w:szCs w:val="24"/>
              </w:rPr>
              <w:t>OR</w:t>
            </w:r>
          </w:p>
          <w:p w:rsidR="00A8428B" w:rsidRPr="0043790D" w:rsidRDefault="00A8428B" w:rsidP="00A8428B">
            <w:pPr>
              <w:pStyle w:val="Body1"/>
              <w:numPr>
                <w:ilvl w:val="0"/>
                <w:numId w:val="10"/>
              </w:numPr>
              <w:spacing w:after="120" w:line="276" w:lineRule="auto"/>
              <w:jc w:val="both"/>
              <w:rPr>
                <w:rFonts w:asciiTheme="minorHAnsi" w:hAnsiTheme="minorHAnsi"/>
                <w:i/>
                <w:color w:val="auto"/>
                <w:szCs w:val="24"/>
              </w:rPr>
            </w:pPr>
            <w:r w:rsidRPr="0043790D">
              <w:rPr>
                <w:rFonts w:asciiTheme="minorHAnsi" w:hAnsiTheme="minorHAnsi"/>
                <w:color w:val="auto"/>
                <w:szCs w:val="24"/>
              </w:rPr>
              <w:t>Provide sufficient information to satisfy the employer that you have access to an appropriate alternative form of transport that will enable you to carry out the mobility requirements of the post in an efficient and effective manner.</w:t>
            </w:r>
          </w:p>
        </w:tc>
        <w:tc>
          <w:tcPr>
            <w:tcW w:w="1847" w:type="dxa"/>
            <w:shd w:val="clear" w:color="auto" w:fill="auto"/>
          </w:tcPr>
          <w:p w:rsidR="00A8428B" w:rsidRPr="00714438" w:rsidRDefault="00A8428B" w:rsidP="00055B10">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bl>
    <w:p w:rsidR="00A8428B" w:rsidRPr="00714438" w:rsidRDefault="00A8428B" w:rsidP="00A8428B">
      <w:pPr>
        <w:rPr>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D9E2F3" w:themeFill="accent5" w:themeFillTint="33"/>
          </w:tcPr>
          <w:p w:rsidR="00A8428B" w:rsidRPr="00714438" w:rsidRDefault="00A8428B" w:rsidP="00055B10">
            <w:pPr>
              <w:jc w:val="both"/>
              <w:rPr>
                <w:b/>
                <w:spacing w:val="-3"/>
                <w:sz w:val="28"/>
                <w:szCs w:val="28"/>
              </w:rPr>
            </w:pPr>
            <w:r w:rsidRPr="00714438">
              <w:rPr>
                <w:b/>
                <w:spacing w:val="-3"/>
                <w:sz w:val="28"/>
                <w:szCs w:val="28"/>
              </w:rPr>
              <w:t>SECTION 2 - ESSENTIAL CRITERIA</w:t>
            </w:r>
          </w:p>
        </w:tc>
      </w:tr>
    </w:tbl>
    <w:p w:rsidR="00A8428B" w:rsidRDefault="00A8428B" w:rsidP="00A8428B">
      <w:pPr>
        <w:spacing w:after="0"/>
        <w:rPr>
          <w:b/>
          <w:spacing w:val="-3"/>
          <w:sz w:val="24"/>
          <w:szCs w:val="24"/>
        </w:rPr>
      </w:pPr>
    </w:p>
    <w:p w:rsidR="00A8428B" w:rsidRPr="00714438" w:rsidRDefault="00A8428B" w:rsidP="00A8428B">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A8428B" w:rsidRPr="00714438" w:rsidTr="00055B10">
        <w:tc>
          <w:tcPr>
            <w:tcW w:w="1825"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rsidR="00A8428B" w:rsidRPr="00B46867"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rsidR="00A8428B" w:rsidRPr="00714438" w:rsidRDefault="00A8428B" w:rsidP="00055B10">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A8428B" w:rsidRPr="00493C39" w:rsidTr="00055B10">
        <w:tc>
          <w:tcPr>
            <w:tcW w:w="1825" w:type="dxa"/>
            <w:shd w:val="clear" w:color="auto" w:fill="auto"/>
          </w:tcPr>
          <w:p w:rsidR="00A8428B" w:rsidRPr="00493C39" w:rsidRDefault="00A8428B" w:rsidP="00055B10">
            <w:pPr>
              <w:tabs>
                <w:tab w:val="left" w:pos="0"/>
                <w:tab w:val="left" w:pos="9639"/>
              </w:tabs>
              <w:suppressAutoHyphens/>
              <w:spacing w:after="54"/>
              <w:ind w:right="-2"/>
              <w:rPr>
                <w:b/>
                <w:spacing w:val="-3"/>
                <w:sz w:val="24"/>
                <w:szCs w:val="24"/>
              </w:rPr>
            </w:pPr>
            <w:r w:rsidRPr="00493C39">
              <w:rPr>
                <w:b/>
                <w:spacing w:val="-3"/>
                <w:sz w:val="24"/>
                <w:szCs w:val="24"/>
              </w:rPr>
              <w:t>Knowledge</w:t>
            </w:r>
          </w:p>
        </w:tc>
        <w:tc>
          <w:tcPr>
            <w:tcW w:w="5683" w:type="dxa"/>
            <w:shd w:val="clear" w:color="auto" w:fill="auto"/>
          </w:tcPr>
          <w:p w:rsidR="00A8428B" w:rsidRPr="0043790D" w:rsidRDefault="00A8428B" w:rsidP="00A8428B">
            <w:pPr>
              <w:pStyle w:val="ListParagraph"/>
              <w:numPr>
                <w:ilvl w:val="0"/>
                <w:numId w:val="8"/>
              </w:numPr>
              <w:spacing w:after="0"/>
              <w:jc w:val="both"/>
              <w:rPr>
                <w:rFonts w:eastAsia="Times New Roman" w:cs="Arial"/>
                <w:sz w:val="24"/>
                <w:szCs w:val="24"/>
                <w:lang w:eastAsia="en-GB"/>
              </w:rPr>
            </w:pPr>
            <w:r w:rsidRPr="0043790D">
              <w:rPr>
                <w:rFonts w:cs="Arial"/>
                <w:sz w:val="24"/>
                <w:szCs w:val="24"/>
              </w:rPr>
              <w:t>Evidence of knowledge of good recruitment practice.</w:t>
            </w:r>
          </w:p>
        </w:tc>
        <w:tc>
          <w:tcPr>
            <w:tcW w:w="1847" w:type="dxa"/>
            <w:shd w:val="clear" w:color="auto" w:fill="auto"/>
          </w:tcPr>
          <w:p w:rsidR="00A8428B" w:rsidRPr="00493C39" w:rsidRDefault="00A8428B" w:rsidP="00055B10">
            <w:pPr>
              <w:tabs>
                <w:tab w:val="left" w:pos="0"/>
                <w:tab w:val="left" w:pos="9639"/>
              </w:tabs>
              <w:suppressAutoHyphens/>
              <w:ind w:right="-2"/>
              <w:rPr>
                <w:spacing w:val="-3"/>
                <w:sz w:val="24"/>
                <w:szCs w:val="24"/>
              </w:rPr>
            </w:pPr>
            <w:r w:rsidRPr="00493C39">
              <w:rPr>
                <w:spacing w:val="-3"/>
                <w:sz w:val="24"/>
                <w:szCs w:val="24"/>
              </w:rPr>
              <w:t xml:space="preserve">Interview / Presentation </w:t>
            </w:r>
          </w:p>
          <w:p w:rsidR="00A8428B" w:rsidRPr="00493C39" w:rsidRDefault="00A8428B" w:rsidP="00055B10">
            <w:pPr>
              <w:tabs>
                <w:tab w:val="left" w:pos="0"/>
                <w:tab w:val="left" w:pos="9639"/>
              </w:tabs>
              <w:suppressAutoHyphens/>
              <w:spacing w:after="0"/>
              <w:ind w:right="-2"/>
              <w:rPr>
                <w:spacing w:val="-3"/>
                <w:sz w:val="24"/>
                <w:szCs w:val="24"/>
              </w:rPr>
            </w:pP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rsidR="00A8428B" w:rsidRPr="007841CA" w:rsidRDefault="00A8428B" w:rsidP="00A8428B">
            <w:pPr>
              <w:pStyle w:val="ListParagraph"/>
              <w:numPr>
                <w:ilvl w:val="0"/>
                <w:numId w:val="8"/>
              </w:numPr>
              <w:spacing w:after="120"/>
              <w:jc w:val="both"/>
              <w:rPr>
                <w:rFonts w:cs="Arial"/>
                <w:sz w:val="24"/>
                <w:szCs w:val="24"/>
              </w:rPr>
            </w:pPr>
            <w:r w:rsidRPr="007841CA">
              <w:rPr>
                <w:rFonts w:cs="Arial"/>
                <w:sz w:val="24"/>
                <w:szCs w:val="24"/>
              </w:rPr>
              <w:t xml:space="preserve">Proven </w:t>
            </w:r>
            <w:r>
              <w:rPr>
                <w:rFonts w:cs="Arial"/>
                <w:sz w:val="24"/>
                <w:szCs w:val="24"/>
              </w:rPr>
              <w:t>effective decision-making and problem-solving skills.</w:t>
            </w:r>
            <w:r w:rsidRPr="007841CA">
              <w:rPr>
                <w:rFonts w:cs="Arial"/>
                <w:sz w:val="24"/>
                <w:szCs w:val="24"/>
              </w:rPr>
              <w:t xml:space="preserve"> </w:t>
            </w:r>
          </w:p>
          <w:p w:rsidR="00A8428B" w:rsidRDefault="00A8428B" w:rsidP="00A8428B">
            <w:pPr>
              <w:pStyle w:val="ListParagraph"/>
              <w:numPr>
                <w:ilvl w:val="0"/>
                <w:numId w:val="8"/>
              </w:numPr>
              <w:spacing w:after="120"/>
              <w:jc w:val="both"/>
              <w:rPr>
                <w:rFonts w:cs="Arial"/>
                <w:sz w:val="24"/>
                <w:szCs w:val="24"/>
              </w:rPr>
            </w:pPr>
            <w:r>
              <w:rPr>
                <w:rFonts w:cs="Arial"/>
                <w:sz w:val="24"/>
                <w:szCs w:val="24"/>
              </w:rPr>
              <w:t>Excellent oral and written communication skills.</w:t>
            </w:r>
          </w:p>
          <w:p w:rsidR="00A8428B" w:rsidRDefault="00A8428B" w:rsidP="00A8428B">
            <w:pPr>
              <w:pStyle w:val="ListParagraph"/>
              <w:numPr>
                <w:ilvl w:val="0"/>
                <w:numId w:val="8"/>
              </w:numPr>
              <w:spacing w:after="120"/>
              <w:jc w:val="both"/>
              <w:rPr>
                <w:rFonts w:cs="Arial"/>
                <w:sz w:val="24"/>
                <w:szCs w:val="24"/>
              </w:rPr>
            </w:pPr>
            <w:r>
              <w:rPr>
                <w:rFonts w:cs="Arial"/>
                <w:sz w:val="24"/>
                <w:szCs w:val="24"/>
              </w:rPr>
              <w:t xml:space="preserve">Ability to successfully manage multi-priorities in a fast-paced and changing office environment. </w:t>
            </w:r>
          </w:p>
          <w:p w:rsidR="00A8428B" w:rsidRPr="0043790D" w:rsidRDefault="00A8428B" w:rsidP="00A8428B">
            <w:pPr>
              <w:pStyle w:val="ListParagraph"/>
              <w:numPr>
                <w:ilvl w:val="0"/>
                <w:numId w:val="8"/>
              </w:numPr>
              <w:spacing w:after="120"/>
              <w:jc w:val="both"/>
              <w:rPr>
                <w:rFonts w:cs="Arial"/>
                <w:sz w:val="24"/>
                <w:szCs w:val="24"/>
              </w:rPr>
            </w:pPr>
            <w:r>
              <w:rPr>
                <w:rFonts w:cs="Arial"/>
                <w:sz w:val="24"/>
                <w:szCs w:val="24"/>
              </w:rPr>
              <w:t xml:space="preserve">Strong customer focus. </w:t>
            </w:r>
          </w:p>
        </w:tc>
        <w:tc>
          <w:tcPr>
            <w:tcW w:w="1847" w:type="dxa"/>
            <w:shd w:val="clear" w:color="auto" w:fill="auto"/>
          </w:tcPr>
          <w:p w:rsidR="00A8428B" w:rsidRPr="00714438" w:rsidRDefault="00A8428B" w:rsidP="00055B10">
            <w:pPr>
              <w:tabs>
                <w:tab w:val="left" w:pos="0"/>
                <w:tab w:val="left" w:pos="9639"/>
              </w:tabs>
              <w:suppressAutoHyphens/>
              <w:spacing w:after="0"/>
              <w:ind w:right="-2"/>
              <w:rPr>
                <w:spacing w:val="-3"/>
                <w:sz w:val="24"/>
                <w:szCs w:val="24"/>
              </w:rPr>
            </w:pPr>
            <w:r w:rsidRPr="00714438">
              <w:rPr>
                <w:spacing w:val="-3"/>
                <w:sz w:val="24"/>
                <w:szCs w:val="24"/>
              </w:rPr>
              <w:t>Interview</w:t>
            </w:r>
          </w:p>
          <w:p w:rsidR="00A8428B" w:rsidRPr="00714438" w:rsidRDefault="00A8428B" w:rsidP="00055B10">
            <w:pPr>
              <w:tabs>
                <w:tab w:val="left" w:pos="0"/>
                <w:tab w:val="left" w:pos="9639"/>
              </w:tabs>
              <w:suppressAutoHyphens/>
              <w:spacing w:after="0"/>
              <w:ind w:right="-2"/>
              <w:rPr>
                <w:spacing w:val="-3"/>
                <w:sz w:val="24"/>
                <w:szCs w:val="24"/>
              </w:rPr>
            </w:pPr>
          </w:p>
          <w:p w:rsidR="00A8428B" w:rsidRPr="00714438" w:rsidRDefault="00A8428B" w:rsidP="00055B10">
            <w:pPr>
              <w:tabs>
                <w:tab w:val="left" w:pos="0"/>
                <w:tab w:val="left" w:pos="9639"/>
              </w:tabs>
              <w:suppressAutoHyphens/>
              <w:spacing w:after="0"/>
              <w:ind w:right="-2"/>
              <w:rPr>
                <w:spacing w:val="-3"/>
                <w:sz w:val="24"/>
                <w:szCs w:val="24"/>
              </w:rPr>
            </w:pPr>
            <w:r>
              <w:rPr>
                <w:spacing w:val="-3"/>
                <w:sz w:val="24"/>
                <w:szCs w:val="24"/>
              </w:rPr>
              <w:t xml:space="preserve"> </w:t>
            </w:r>
            <w:r w:rsidRPr="00714438">
              <w:rPr>
                <w:spacing w:val="-3"/>
                <w:sz w:val="24"/>
                <w:szCs w:val="24"/>
              </w:rPr>
              <w:t xml:space="preserve"> </w:t>
            </w:r>
          </w:p>
        </w:tc>
      </w:tr>
      <w:tr w:rsidR="00A8428B" w:rsidRPr="00714438" w:rsidTr="00055B10">
        <w:tc>
          <w:tcPr>
            <w:tcW w:w="1825" w:type="dxa"/>
            <w:shd w:val="clear" w:color="auto" w:fill="auto"/>
          </w:tcPr>
          <w:p w:rsidR="00A8428B" w:rsidRPr="00714438" w:rsidRDefault="00A8428B" w:rsidP="00055B10">
            <w:pPr>
              <w:tabs>
                <w:tab w:val="left" w:pos="0"/>
                <w:tab w:val="left" w:pos="9639"/>
              </w:tabs>
              <w:suppressAutoHyphens/>
              <w:spacing w:after="54"/>
              <w:ind w:right="-2"/>
              <w:rPr>
                <w:b/>
                <w:spacing w:val="-3"/>
                <w:sz w:val="24"/>
                <w:szCs w:val="24"/>
              </w:rPr>
            </w:pPr>
            <w:r w:rsidRPr="00316B10">
              <w:rPr>
                <w:b/>
                <w:spacing w:val="-3"/>
                <w:sz w:val="24"/>
                <w:szCs w:val="24"/>
              </w:rPr>
              <w:lastRenderedPageBreak/>
              <w:t xml:space="preserve">Values </w:t>
            </w:r>
            <w:r>
              <w:rPr>
                <w:b/>
                <w:spacing w:val="-3"/>
                <w:sz w:val="24"/>
                <w:szCs w:val="24"/>
              </w:rPr>
              <w:t>Orientation</w:t>
            </w:r>
          </w:p>
          <w:p w:rsidR="00A8428B" w:rsidRPr="00714438" w:rsidRDefault="00A8428B" w:rsidP="00055B10">
            <w:pPr>
              <w:tabs>
                <w:tab w:val="left" w:pos="0"/>
                <w:tab w:val="left" w:pos="9639"/>
              </w:tabs>
              <w:suppressAutoHyphens/>
              <w:spacing w:after="54"/>
              <w:ind w:right="-2"/>
              <w:rPr>
                <w:b/>
                <w:spacing w:val="-3"/>
                <w:sz w:val="24"/>
                <w:szCs w:val="24"/>
              </w:rPr>
            </w:pPr>
          </w:p>
        </w:tc>
        <w:tc>
          <w:tcPr>
            <w:tcW w:w="5683" w:type="dxa"/>
            <w:shd w:val="clear" w:color="auto" w:fill="auto"/>
          </w:tcPr>
          <w:p w:rsidR="00A8428B" w:rsidRPr="00A8428B" w:rsidRDefault="00A8428B" w:rsidP="00055B10">
            <w:pPr>
              <w:spacing w:before="120" w:after="0"/>
              <w:rPr>
                <w:rFonts w:eastAsia="Times New Roman" w:cs="Arial"/>
                <w:sz w:val="24"/>
                <w:szCs w:val="24"/>
                <w:lang w:eastAsia="en-GB"/>
              </w:rPr>
            </w:pPr>
            <w:r w:rsidRPr="00316B10">
              <w:rPr>
                <w:rFonts w:eastAsia="Times New Roman" w:cs="Arial"/>
                <w:sz w:val="24"/>
                <w:szCs w:val="24"/>
                <w:lang w:eastAsia="en-GB"/>
              </w:rPr>
              <w:t xml:space="preserve">Evidence of how your experience and approach to work reflect EA’s Values. </w:t>
            </w:r>
            <w:r w:rsidRPr="00A8428B">
              <w:rPr>
                <w:rFonts w:eastAsia="Times New Roman" w:cs="Arial"/>
                <w:sz w:val="24"/>
                <w:szCs w:val="24"/>
                <w:lang w:eastAsia="en-GB"/>
              </w:rPr>
              <w:t xml:space="preserve">You will find information about our Values here </w:t>
            </w:r>
            <w:r w:rsidRPr="00A8428B">
              <w:rPr>
                <w:rFonts w:eastAsia="Times New Roman" w:cs="Arial"/>
                <w:color w:val="FF0000"/>
                <w:sz w:val="24"/>
                <w:szCs w:val="24"/>
                <w:lang w:eastAsia="en-GB"/>
              </w:rPr>
              <w:t>INSERT LINK</w:t>
            </w:r>
            <w:r w:rsidRPr="00A8428B">
              <w:rPr>
                <w:rFonts w:eastAsia="Times New Roman" w:cs="Arial"/>
                <w:sz w:val="24"/>
                <w:szCs w:val="24"/>
                <w:lang w:eastAsia="en-GB"/>
              </w:rPr>
              <w:t>.</w:t>
            </w:r>
          </w:p>
          <w:p w:rsidR="00A8428B" w:rsidRPr="00714438" w:rsidRDefault="00A8428B" w:rsidP="00055B10">
            <w:pPr>
              <w:spacing w:before="120" w:after="0"/>
              <w:rPr>
                <w:rFonts w:eastAsia="Times New Roman" w:cs="Arial"/>
                <w:sz w:val="24"/>
                <w:szCs w:val="24"/>
                <w:lang w:eastAsia="en-GB"/>
              </w:rPr>
            </w:pPr>
            <w:r>
              <w:rPr>
                <w:rFonts w:eastAsia="Times New Roman" w:cs="Arial"/>
                <w:sz w:val="24"/>
                <w:szCs w:val="24"/>
                <w:highlight w:val="yellow"/>
                <w:lang w:eastAsia="en-GB"/>
              </w:rPr>
              <w:t xml:space="preserve"> </w:t>
            </w:r>
            <w:r w:rsidRPr="00E7570B">
              <w:rPr>
                <w:rFonts w:eastAsia="Times New Roman" w:cs="Arial"/>
                <w:sz w:val="24"/>
                <w:szCs w:val="24"/>
                <w:highlight w:val="yellow"/>
                <w:lang w:eastAsia="en-GB"/>
              </w:rPr>
              <w:t xml:space="preserve"> </w:t>
            </w:r>
          </w:p>
        </w:tc>
        <w:tc>
          <w:tcPr>
            <w:tcW w:w="1847" w:type="dxa"/>
            <w:shd w:val="clear" w:color="auto" w:fill="auto"/>
          </w:tcPr>
          <w:p w:rsidR="00A8428B" w:rsidRPr="00714438" w:rsidRDefault="00A8428B" w:rsidP="00055B10">
            <w:pPr>
              <w:tabs>
                <w:tab w:val="left" w:pos="0"/>
                <w:tab w:val="left" w:pos="9639"/>
              </w:tabs>
              <w:suppressAutoHyphens/>
              <w:spacing w:after="120" w:line="360" w:lineRule="auto"/>
              <w:ind w:right="-2"/>
              <w:rPr>
                <w:spacing w:val="-3"/>
                <w:sz w:val="24"/>
                <w:szCs w:val="24"/>
              </w:rPr>
            </w:pPr>
            <w:r>
              <w:rPr>
                <w:spacing w:val="-3"/>
                <w:sz w:val="24"/>
                <w:szCs w:val="24"/>
              </w:rPr>
              <w:t>Interview</w:t>
            </w:r>
          </w:p>
        </w:tc>
      </w:tr>
    </w:tbl>
    <w:p w:rsidR="00A8428B" w:rsidRPr="00714438" w:rsidRDefault="00A8428B" w:rsidP="00A8428B">
      <w:pPr>
        <w:rPr>
          <w:sz w:val="24"/>
          <w:szCs w:val="24"/>
        </w:rPr>
      </w:pPr>
    </w:p>
    <w:tbl>
      <w:tblPr>
        <w:tblStyle w:val="TableGrid"/>
        <w:tblW w:w="9351" w:type="dxa"/>
        <w:tblLook w:val="04A0" w:firstRow="1" w:lastRow="0" w:firstColumn="1" w:lastColumn="0" w:noHBand="0" w:noVBand="1"/>
      </w:tblPr>
      <w:tblGrid>
        <w:gridCol w:w="9351"/>
      </w:tblGrid>
      <w:tr w:rsidR="00A8428B" w:rsidRPr="00714438" w:rsidTr="00055B10">
        <w:tc>
          <w:tcPr>
            <w:tcW w:w="9351" w:type="dxa"/>
            <w:shd w:val="clear" w:color="auto" w:fill="C9C9C9" w:themeFill="accent3" w:themeFillTint="99"/>
          </w:tcPr>
          <w:p w:rsidR="00A8428B" w:rsidRPr="00714438" w:rsidRDefault="00A8428B" w:rsidP="00055B10">
            <w:pPr>
              <w:jc w:val="both"/>
              <w:rPr>
                <w:b/>
                <w:spacing w:val="-3"/>
                <w:sz w:val="28"/>
                <w:szCs w:val="28"/>
              </w:rPr>
            </w:pPr>
            <w:r w:rsidRPr="00714438">
              <w:rPr>
                <w:b/>
                <w:spacing w:val="-3"/>
                <w:sz w:val="28"/>
                <w:szCs w:val="28"/>
              </w:rPr>
              <w:t>SECTION 3 - DESIRABLE CRITERIA</w:t>
            </w:r>
          </w:p>
        </w:tc>
      </w:tr>
    </w:tbl>
    <w:p w:rsidR="00A8428B" w:rsidRPr="00714438" w:rsidRDefault="00A8428B" w:rsidP="00A8428B">
      <w:pPr>
        <w:spacing w:after="0"/>
        <w:jc w:val="both"/>
        <w:rPr>
          <w:b/>
          <w:spacing w:val="-3"/>
          <w:sz w:val="24"/>
          <w:szCs w:val="24"/>
        </w:rPr>
      </w:pPr>
    </w:p>
    <w:p w:rsidR="00A8428B" w:rsidRPr="00EC6792" w:rsidRDefault="00A8428B" w:rsidP="00A8428B">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A8428B" w:rsidRPr="00714438" w:rsidTr="00055B10">
        <w:trPr>
          <w:trHeight w:val="500"/>
        </w:trPr>
        <w:tc>
          <w:tcPr>
            <w:tcW w:w="1761" w:type="dxa"/>
            <w:shd w:val="clear" w:color="auto" w:fill="C9C9C9" w:themeFill="accent3" w:themeFillTint="99"/>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747" w:type="dxa"/>
            <w:shd w:val="clear" w:color="auto" w:fill="C9C9C9" w:themeFill="accent3" w:themeFillTint="99"/>
            <w:vAlign w:val="center"/>
          </w:tcPr>
          <w:p w:rsidR="00A8428B" w:rsidRPr="00714438" w:rsidRDefault="00A8428B" w:rsidP="00055B10">
            <w:pPr>
              <w:tabs>
                <w:tab w:val="left" w:pos="0"/>
                <w:tab w:val="left" w:pos="9639"/>
              </w:tabs>
              <w:suppressAutoHyphens/>
              <w:spacing w:after="54"/>
              <w:ind w:right="-2"/>
              <w:rPr>
                <w:b/>
                <w:i/>
                <w:spacing w:val="-3"/>
                <w:sz w:val="24"/>
                <w:szCs w:val="24"/>
              </w:rPr>
            </w:pPr>
            <w:r w:rsidRPr="00714438">
              <w:rPr>
                <w:b/>
                <w:spacing w:val="-3"/>
                <w:sz w:val="24"/>
                <w:szCs w:val="24"/>
              </w:rPr>
              <w:t>Desirable Criteria</w:t>
            </w:r>
          </w:p>
        </w:tc>
        <w:tc>
          <w:tcPr>
            <w:tcW w:w="1847" w:type="dxa"/>
            <w:shd w:val="clear" w:color="auto" w:fill="C9C9C9" w:themeFill="accent3" w:themeFillTint="99"/>
            <w:vAlign w:val="center"/>
          </w:tcPr>
          <w:p w:rsidR="00A8428B" w:rsidRPr="00714438" w:rsidRDefault="00A8428B" w:rsidP="00055B10">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A8428B" w:rsidRPr="00714438" w:rsidTr="00055B10">
        <w:tc>
          <w:tcPr>
            <w:tcW w:w="1761" w:type="dxa"/>
            <w:shd w:val="clear" w:color="auto" w:fill="auto"/>
          </w:tcPr>
          <w:p w:rsidR="00A8428B" w:rsidRPr="000B3F08" w:rsidRDefault="00A8428B" w:rsidP="00055B10">
            <w:pPr>
              <w:tabs>
                <w:tab w:val="left" w:pos="0"/>
                <w:tab w:val="left" w:pos="9639"/>
              </w:tabs>
              <w:suppressAutoHyphens/>
              <w:spacing w:after="54"/>
              <w:ind w:right="-2"/>
              <w:rPr>
                <w:b/>
                <w:spacing w:val="-3"/>
                <w:sz w:val="24"/>
                <w:szCs w:val="24"/>
              </w:rPr>
            </w:pPr>
            <w:r w:rsidRPr="000B3F08">
              <w:rPr>
                <w:b/>
                <w:spacing w:val="-3"/>
                <w:sz w:val="24"/>
                <w:szCs w:val="24"/>
              </w:rPr>
              <w:t xml:space="preserve">Qualifications / Experience  </w:t>
            </w:r>
          </w:p>
          <w:p w:rsidR="00A8428B" w:rsidRPr="000B3F08" w:rsidRDefault="00A8428B" w:rsidP="00055B10">
            <w:pPr>
              <w:tabs>
                <w:tab w:val="left" w:pos="0"/>
                <w:tab w:val="left" w:pos="9639"/>
              </w:tabs>
              <w:suppressAutoHyphens/>
              <w:spacing w:after="54"/>
              <w:ind w:right="-2"/>
              <w:rPr>
                <w:spacing w:val="-3"/>
                <w:sz w:val="24"/>
                <w:szCs w:val="24"/>
              </w:rPr>
            </w:pPr>
          </w:p>
        </w:tc>
        <w:tc>
          <w:tcPr>
            <w:tcW w:w="5747" w:type="dxa"/>
            <w:shd w:val="clear" w:color="auto" w:fill="auto"/>
          </w:tcPr>
          <w:p w:rsidR="00A8428B" w:rsidRPr="000B3F08" w:rsidRDefault="00A8428B" w:rsidP="00A8428B">
            <w:pPr>
              <w:pStyle w:val="ListParagraph"/>
              <w:numPr>
                <w:ilvl w:val="0"/>
                <w:numId w:val="9"/>
              </w:numPr>
              <w:tabs>
                <w:tab w:val="left" w:pos="317"/>
              </w:tabs>
              <w:rPr>
                <w:rFonts w:ascii="Calibri" w:hAnsi="Calibri"/>
                <w:sz w:val="24"/>
                <w:szCs w:val="24"/>
              </w:rPr>
            </w:pPr>
            <w:r w:rsidRPr="000B3F08">
              <w:rPr>
                <w:rFonts w:ascii="Calibri" w:hAnsi="Calibri"/>
                <w:sz w:val="24"/>
                <w:szCs w:val="24"/>
              </w:rPr>
              <w:t xml:space="preserve">A minimum of 6 </w:t>
            </w:r>
            <w:r w:rsidRPr="000B3F08">
              <w:rPr>
                <w:sz w:val="24"/>
                <w:szCs w:val="24"/>
              </w:rPr>
              <w:t>months experience in the management and supervision of staff.</w:t>
            </w:r>
          </w:p>
          <w:p w:rsidR="00A8428B" w:rsidRPr="000B3F08" w:rsidRDefault="00A8428B" w:rsidP="00055B10">
            <w:pPr>
              <w:pStyle w:val="ListParagraph"/>
              <w:tabs>
                <w:tab w:val="left" w:pos="317"/>
              </w:tabs>
              <w:ind w:left="360"/>
              <w:rPr>
                <w:rFonts w:ascii="Calibri" w:hAnsi="Calibri"/>
                <w:sz w:val="24"/>
                <w:szCs w:val="24"/>
              </w:rPr>
            </w:pPr>
          </w:p>
          <w:p w:rsidR="00A8428B" w:rsidRPr="000B3F08" w:rsidRDefault="00A8428B" w:rsidP="00A8428B">
            <w:pPr>
              <w:pStyle w:val="ListParagraph"/>
              <w:numPr>
                <w:ilvl w:val="0"/>
                <w:numId w:val="9"/>
              </w:numPr>
              <w:tabs>
                <w:tab w:val="left" w:pos="317"/>
              </w:tabs>
              <w:rPr>
                <w:rFonts w:ascii="Calibri" w:hAnsi="Calibri"/>
                <w:sz w:val="24"/>
                <w:szCs w:val="24"/>
              </w:rPr>
            </w:pPr>
            <w:r w:rsidRPr="000B3F08">
              <w:rPr>
                <w:sz w:val="24"/>
                <w:szCs w:val="24"/>
              </w:rPr>
              <w:t>Experience of co-ordinating and/or delivering training to managers and/or staff.</w:t>
            </w:r>
          </w:p>
          <w:p w:rsidR="00A8428B" w:rsidRPr="000B3F08" w:rsidRDefault="00A8428B" w:rsidP="00055B10">
            <w:pPr>
              <w:pStyle w:val="Default"/>
              <w:jc w:val="both"/>
              <w:rPr>
                <w:color w:val="auto"/>
              </w:rPr>
            </w:pPr>
          </w:p>
        </w:tc>
        <w:tc>
          <w:tcPr>
            <w:tcW w:w="1847" w:type="dxa"/>
            <w:shd w:val="clear" w:color="auto" w:fill="auto"/>
          </w:tcPr>
          <w:p w:rsidR="00A8428B" w:rsidRPr="000B3F08" w:rsidRDefault="00A8428B" w:rsidP="00055B10">
            <w:pPr>
              <w:tabs>
                <w:tab w:val="left" w:pos="0"/>
                <w:tab w:val="left" w:pos="9639"/>
              </w:tabs>
              <w:suppressAutoHyphens/>
              <w:spacing w:after="54"/>
              <w:ind w:right="-2"/>
              <w:rPr>
                <w:spacing w:val="-3"/>
                <w:sz w:val="24"/>
                <w:szCs w:val="24"/>
              </w:rPr>
            </w:pPr>
            <w:r w:rsidRPr="000B3F08">
              <w:rPr>
                <w:spacing w:val="-3"/>
                <w:sz w:val="24"/>
                <w:szCs w:val="24"/>
              </w:rPr>
              <w:t>Shortlisting by Application Form</w:t>
            </w:r>
          </w:p>
        </w:tc>
      </w:tr>
    </w:tbl>
    <w:p w:rsidR="00A8428B" w:rsidRPr="00BA3C0D" w:rsidRDefault="00A8428B" w:rsidP="00A8428B">
      <w:pPr>
        <w:spacing w:before="120"/>
        <w:rPr>
          <w:rFonts w:cs="Arial"/>
          <w:sz w:val="24"/>
          <w:szCs w:val="24"/>
        </w:rPr>
      </w:pPr>
    </w:p>
    <w:p w:rsidR="00A8428B" w:rsidRDefault="00A8428B" w:rsidP="00A8428B"/>
    <w:p w:rsidR="00A8428B" w:rsidRDefault="00A8428B" w:rsidP="00A8428B">
      <w:pPr>
        <w:rPr>
          <w:rFonts w:ascii="Arial" w:hAnsi="Arial" w:cs="Arial"/>
        </w:rPr>
      </w:pPr>
    </w:p>
    <w:p w:rsidR="00200531" w:rsidRDefault="00200531">
      <w:bookmarkStart w:id="0" w:name="_GoBack"/>
      <w:bookmarkEnd w:id="0"/>
    </w:p>
    <w:sectPr w:rsidR="00200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6F5"/>
    <w:multiLevelType w:val="hybridMultilevel"/>
    <w:tmpl w:val="F174B0AE"/>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 w15:restartNumberingAfterBreak="0">
    <w:nsid w:val="0FC35387"/>
    <w:multiLevelType w:val="hybridMultilevel"/>
    <w:tmpl w:val="E906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A58C7"/>
    <w:multiLevelType w:val="hybridMultilevel"/>
    <w:tmpl w:val="4B8470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9F255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EC30FB"/>
    <w:multiLevelType w:val="hybridMultilevel"/>
    <w:tmpl w:val="63A880CC"/>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EE276C"/>
    <w:multiLevelType w:val="hybridMultilevel"/>
    <w:tmpl w:val="52E22476"/>
    <w:lvl w:ilvl="0" w:tplc="DBB2BAF2">
      <w:start w:val="2"/>
      <w:numFmt w:val="lowerLetter"/>
      <w:lvlText w:val="(%1)"/>
      <w:lvlJc w:val="left"/>
      <w:pPr>
        <w:ind w:left="360" w:hanging="360"/>
      </w:pPr>
      <w:rPr>
        <w:rFonts w:eastAsiaTheme="minorHAnsi" w:cs="Calibri" w:hint="default"/>
        <w:sz w:val="23"/>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6" w15:restartNumberingAfterBreak="0">
    <w:nsid w:val="2D815EB6"/>
    <w:multiLevelType w:val="multilevel"/>
    <w:tmpl w:val="88D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1869DB"/>
    <w:multiLevelType w:val="hybridMultilevel"/>
    <w:tmpl w:val="652A89FC"/>
    <w:lvl w:ilvl="0" w:tplc="0809000F">
      <w:start w:val="1"/>
      <w:numFmt w:val="decimal"/>
      <w:lvlText w:val="%1."/>
      <w:lvlJc w:val="left"/>
      <w:pPr>
        <w:ind w:left="36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D25EC2"/>
    <w:multiLevelType w:val="hybridMultilevel"/>
    <w:tmpl w:val="1F0A1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341BCE"/>
    <w:multiLevelType w:val="hybridMultilevel"/>
    <w:tmpl w:val="ADDE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5277E1"/>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585772"/>
    <w:multiLevelType w:val="hybridMultilevel"/>
    <w:tmpl w:val="70F0142E"/>
    <w:lvl w:ilvl="0" w:tplc="E708AAD0">
      <w:start w:val="1"/>
      <w:numFmt w:val="lowerLetter"/>
      <w:lvlText w:val="(%1)"/>
      <w:lvlJc w:val="left"/>
      <w:pPr>
        <w:ind w:left="1125" w:hanging="57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3" w15:restartNumberingAfterBreak="0">
    <w:nsid w:val="482335A7"/>
    <w:multiLevelType w:val="hybridMultilevel"/>
    <w:tmpl w:val="CA90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404A4"/>
    <w:multiLevelType w:val="hybridMultilevel"/>
    <w:tmpl w:val="52D4F968"/>
    <w:lvl w:ilvl="0" w:tplc="0809000F">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8714A5"/>
    <w:multiLevelType w:val="hybridMultilevel"/>
    <w:tmpl w:val="D01A0094"/>
    <w:lvl w:ilvl="0" w:tplc="08090017">
      <w:start w:val="1"/>
      <w:numFmt w:val="lowerLetter"/>
      <w:lvlText w:val="%1)"/>
      <w:lvlJc w:val="left"/>
      <w:pPr>
        <w:ind w:left="720" w:hanging="360"/>
      </w:pPr>
      <w:rPr>
        <w:b w:val="0"/>
        <w:sz w:val="22"/>
      </w:rPr>
    </w:lvl>
    <w:lvl w:ilvl="1" w:tplc="ADE250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92539"/>
    <w:multiLevelType w:val="hybridMultilevel"/>
    <w:tmpl w:val="D2AC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EB0ACE"/>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2B2E0E"/>
    <w:multiLevelType w:val="hybridMultilevel"/>
    <w:tmpl w:val="6C8EE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A83B22"/>
    <w:multiLevelType w:val="hybridMultilevel"/>
    <w:tmpl w:val="75EE8B0C"/>
    <w:lvl w:ilvl="0" w:tplc="08090001">
      <w:start w:val="1"/>
      <w:numFmt w:val="bullet"/>
      <w:lvlText w:val=""/>
      <w:lvlJc w:val="left"/>
      <w:pPr>
        <w:tabs>
          <w:tab w:val="num" w:pos="284"/>
        </w:tabs>
        <w:ind w:left="284" w:hanging="284"/>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E607C"/>
    <w:multiLevelType w:val="hybridMultilevel"/>
    <w:tmpl w:val="6E24F86C"/>
    <w:lvl w:ilvl="0" w:tplc="08090001">
      <w:start w:val="1"/>
      <w:numFmt w:val="bullet"/>
      <w:lvlText w:val=""/>
      <w:lvlJc w:val="left"/>
      <w:pPr>
        <w:ind w:left="900" w:hanging="450"/>
      </w:pPr>
      <w:rPr>
        <w:rFonts w:ascii="Symbol" w:hAnsi="Symbol"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69A5311E"/>
    <w:multiLevelType w:val="hybridMultilevel"/>
    <w:tmpl w:val="99805EB4"/>
    <w:lvl w:ilvl="0" w:tplc="1DC4708C">
      <w:start w:val="1"/>
      <w:numFmt w:val="decimal"/>
      <w:lvlText w:val="%1."/>
      <w:lvlJc w:val="left"/>
      <w:pPr>
        <w:ind w:left="360" w:hanging="360"/>
      </w:pPr>
      <w:rPr>
        <w:b w:val="0"/>
        <w:sz w:val="22"/>
      </w:rPr>
    </w:lvl>
    <w:lvl w:ilvl="1" w:tplc="ADE25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9A6211"/>
    <w:multiLevelType w:val="hybridMultilevel"/>
    <w:tmpl w:val="34D0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95043C"/>
    <w:multiLevelType w:val="hybridMultilevel"/>
    <w:tmpl w:val="3A8C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0451B3"/>
    <w:multiLevelType w:val="multilevel"/>
    <w:tmpl w:val="88D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8"/>
  </w:num>
  <w:num w:numId="4">
    <w:abstractNumId w:val="6"/>
  </w:num>
  <w:num w:numId="5">
    <w:abstractNumId w:val="24"/>
  </w:num>
  <w:num w:numId="6">
    <w:abstractNumId w:val="16"/>
  </w:num>
  <w:num w:numId="7">
    <w:abstractNumId w:val="10"/>
  </w:num>
  <w:num w:numId="8">
    <w:abstractNumId w:val="22"/>
  </w:num>
  <w:num w:numId="9">
    <w:abstractNumId w:val="2"/>
  </w:num>
  <w:num w:numId="10">
    <w:abstractNumId w:val="18"/>
  </w:num>
  <w:num w:numId="11">
    <w:abstractNumId w:val="23"/>
  </w:num>
  <w:num w:numId="12">
    <w:abstractNumId w:val="12"/>
  </w:num>
  <w:num w:numId="13">
    <w:abstractNumId w:val="5"/>
  </w:num>
  <w:num w:numId="14">
    <w:abstractNumId w:val="0"/>
  </w:num>
  <w:num w:numId="15">
    <w:abstractNumId w:val="19"/>
  </w:num>
  <w:num w:numId="16">
    <w:abstractNumId w:val="9"/>
  </w:num>
  <w:num w:numId="17">
    <w:abstractNumId w:val="7"/>
  </w:num>
  <w:num w:numId="18">
    <w:abstractNumId w:val="21"/>
  </w:num>
  <w:num w:numId="19">
    <w:abstractNumId w:val="15"/>
  </w:num>
  <w:num w:numId="20">
    <w:abstractNumId w:val="4"/>
  </w:num>
  <w:num w:numId="21">
    <w:abstractNumId w:val="14"/>
  </w:num>
  <w:num w:numId="22">
    <w:abstractNumId w:val="20"/>
  </w:num>
  <w:num w:numId="23">
    <w:abstractNumId w:val="17"/>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8B"/>
    <w:rsid w:val="00200531"/>
    <w:rsid w:val="00980AEC"/>
    <w:rsid w:val="00A84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A086"/>
  <w15:chartTrackingRefBased/>
  <w15:docId w15:val="{071CCD9F-A99A-44D8-8B55-69AC153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8B"/>
  </w:style>
  <w:style w:type="paragraph" w:styleId="Heading1">
    <w:name w:val="heading 1"/>
    <w:basedOn w:val="Normal"/>
    <w:next w:val="Normal"/>
    <w:link w:val="Heading1Char"/>
    <w:uiPriority w:val="9"/>
    <w:qFormat/>
    <w:rsid w:val="00A8428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8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A8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8428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8428B"/>
  </w:style>
  <w:style w:type="paragraph" w:customStyle="1" w:styleId="Body1">
    <w:name w:val="Body 1"/>
    <w:uiPriority w:val="99"/>
    <w:rsid w:val="00A8428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CommentReference">
    <w:name w:val="annotation reference"/>
    <w:basedOn w:val="DefaultParagraphFont"/>
    <w:uiPriority w:val="99"/>
    <w:semiHidden/>
    <w:unhideWhenUsed/>
    <w:rsid w:val="00A8428B"/>
    <w:rPr>
      <w:sz w:val="16"/>
      <w:szCs w:val="16"/>
    </w:rPr>
  </w:style>
  <w:style w:type="paragraph" w:styleId="CommentText">
    <w:name w:val="annotation text"/>
    <w:basedOn w:val="Normal"/>
    <w:link w:val="CommentTextChar"/>
    <w:uiPriority w:val="99"/>
    <w:semiHidden/>
    <w:unhideWhenUsed/>
    <w:rsid w:val="00A8428B"/>
    <w:pPr>
      <w:spacing w:line="240" w:lineRule="auto"/>
    </w:pPr>
    <w:rPr>
      <w:sz w:val="20"/>
      <w:szCs w:val="20"/>
    </w:rPr>
  </w:style>
  <w:style w:type="character" w:customStyle="1" w:styleId="CommentTextChar">
    <w:name w:val="Comment Text Char"/>
    <w:basedOn w:val="DefaultParagraphFont"/>
    <w:link w:val="CommentText"/>
    <w:uiPriority w:val="99"/>
    <w:semiHidden/>
    <w:rsid w:val="00A8428B"/>
    <w:rPr>
      <w:sz w:val="20"/>
      <w:szCs w:val="20"/>
    </w:rPr>
  </w:style>
  <w:style w:type="paragraph" w:customStyle="1" w:styleId="Default">
    <w:name w:val="Default"/>
    <w:rsid w:val="00A8428B"/>
    <w:pPr>
      <w:autoSpaceDE w:val="0"/>
      <w:autoSpaceDN w:val="0"/>
      <w:adjustRightInd w:val="0"/>
      <w:spacing w:after="0" w:line="240" w:lineRule="auto"/>
    </w:pPr>
    <w:rPr>
      <w:rFonts w:ascii="Calibri" w:hAnsi="Calibri" w:cs="Calibri"/>
      <w:color w:val="000000"/>
      <w:sz w:val="24"/>
      <w:szCs w:val="24"/>
    </w:rPr>
  </w:style>
  <w:style w:type="paragraph" w:customStyle="1" w:styleId="CM11">
    <w:name w:val="CM11"/>
    <w:basedOn w:val="Default"/>
    <w:next w:val="Default"/>
    <w:rsid w:val="00A8428B"/>
    <w:pPr>
      <w:widowControl w:val="0"/>
      <w:spacing w:after="263"/>
    </w:pPr>
    <w:rPr>
      <w:rFonts w:ascii="Arial" w:eastAsia="Times New Roman" w:hAnsi="Arial" w:cs="Arial"/>
      <w:color w:val="auto"/>
      <w:lang w:val="en-US"/>
    </w:rPr>
  </w:style>
  <w:style w:type="paragraph" w:styleId="BodyTextIndent">
    <w:name w:val="Body Text Indent"/>
    <w:basedOn w:val="Normal"/>
    <w:link w:val="BodyTextIndentChar"/>
    <w:uiPriority w:val="99"/>
    <w:unhideWhenUsed/>
    <w:rsid w:val="00A8428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84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1DF4CC7555F42A820F642D772BBD5" ma:contentTypeVersion="2" ma:contentTypeDescription="Create a new document." ma:contentTypeScope="" ma:versionID="5d873186a8b648c70a2963e4dfa826ac">
  <xsd:schema xmlns:xsd="http://www.w3.org/2001/XMLSchema" xmlns:xs="http://www.w3.org/2001/XMLSchema" xmlns:p="http://schemas.microsoft.com/office/2006/metadata/properties" xmlns:ns2="4f9494e1-5791-43ec-84ee-7ad6667a2be3" targetNamespace="http://schemas.microsoft.com/office/2006/metadata/properties" ma:root="true" ma:fieldsID="cbae061e7140393af78964ad30118e1e"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EASPDOCID-1498306423-13</_dlc_DocId>
    <_dlc_DocIdUrl xmlns="4f9494e1-5791-43ec-84ee-7ad6667a2be3">
      <Url>https://sharepoint.eani.org.uk/hr/Recruitment/_layouts/15/DocIdRedir.aspx?ID=EASPDOCID-1498306423-13</Url>
      <Description>EASPDOCID-1498306423-13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812189-5D86-46C0-A40A-C93D0C08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F47C-BEC4-4731-A9E4-A92D96395EE2}">
  <ds:schemaRefs>
    <ds:schemaRef ds:uri="http://schemas.microsoft.com/office/2006/metadata/properties"/>
    <ds:schemaRef ds:uri="http://schemas.microsoft.com/office/infopath/2007/PartnerControls"/>
    <ds:schemaRef ds:uri="4f9494e1-5791-43ec-84ee-7ad6667a2be3"/>
  </ds:schemaRefs>
</ds:datastoreItem>
</file>

<file path=customXml/itemProps3.xml><?xml version="1.0" encoding="utf-8"?>
<ds:datastoreItem xmlns:ds="http://schemas.openxmlformats.org/officeDocument/2006/customXml" ds:itemID="{B5F195D3-CB67-4628-8A69-34D3A14B8210}">
  <ds:schemaRefs>
    <ds:schemaRef ds:uri="http://schemas.microsoft.com/sharepoint/v3/contenttype/forms"/>
  </ds:schemaRefs>
</ds:datastoreItem>
</file>

<file path=customXml/itemProps4.xml><?xml version="1.0" encoding="utf-8"?>
<ds:datastoreItem xmlns:ds="http://schemas.openxmlformats.org/officeDocument/2006/customXml" ds:itemID="{E990321F-E6F8-4775-842F-1A5C6E716C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Gavin Lynch</cp:lastModifiedBy>
  <cp:revision>2</cp:revision>
  <dcterms:created xsi:type="dcterms:W3CDTF">2019-05-20T19:18:00Z</dcterms:created>
  <dcterms:modified xsi:type="dcterms:W3CDTF">2019-12-20T15:25:00Z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0x0101002A31DF4CC7555F42A820F642D772BBD5</vt:lpwstr>
  </property>
  <property fmtid="{D5CDD505-2E9C-101B-9397-08002B2CF9AE}" pid="3" name="_dlc_DocIdItemGuid">
    <vt:lpwstr>d0c172c8-01b1-4013-8453-a830c5ffdd95</vt:lpwstr>
  </property>
</Properties>
</file>